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17" w:rsidRPr="004B20EC" w:rsidRDefault="00923717" w:rsidP="004B20EC">
      <w:pPr>
        <w:tabs>
          <w:tab w:val="left" w:pos="45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4B20EC">
        <w:rPr>
          <w:rFonts w:ascii="Times New Roman" w:hAnsi="Times New Roman"/>
          <w:b/>
          <w:sz w:val="30"/>
          <w:szCs w:val="30"/>
        </w:rPr>
        <w:t xml:space="preserve">Охрана материнства и детства на </w:t>
      </w:r>
      <w:proofErr w:type="spellStart"/>
      <w:r w:rsidRPr="004B20EC">
        <w:rPr>
          <w:rFonts w:ascii="Times New Roman" w:hAnsi="Times New Roman"/>
          <w:b/>
          <w:sz w:val="30"/>
          <w:szCs w:val="30"/>
        </w:rPr>
        <w:t>Брестчине</w:t>
      </w:r>
      <w:proofErr w:type="spellEnd"/>
    </w:p>
    <w:p w:rsidR="004B20EC" w:rsidRDefault="004B20EC" w:rsidP="00923717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4B20EC" w:rsidRPr="004B20EC" w:rsidRDefault="004B20EC" w:rsidP="00363F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4B20EC">
        <w:rPr>
          <w:rStyle w:val="a9"/>
          <w:rFonts w:ascii="Times New Roman" w:hAnsi="Times New Roman"/>
          <w:sz w:val="30"/>
          <w:szCs w:val="30"/>
        </w:rPr>
        <w:t xml:space="preserve">Развитие службы охраны материнства и детства </w:t>
      </w:r>
      <w:r w:rsidRPr="004B20EC">
        <w:rPr>
          <w:rStyle w:val="a9"/>
          <w:rFonts w:ascii="Times New Roman" w:hAnsi="Times New Roman"/>
          <w:sz w:val="30"/>
          <w:szCs w:val="30"/>
        </w:rPr>
        <w:noBreakHyphen/>
        <w:t xml:space="preserve"> один из важнейших приоритетов </w:t>
      </w:r>
      <w:r w:rsidR="00AE6CAC">
        <w:rPr>
          <w:rStyle w:val="a9"/>
          <w:rFonts w:ascii="Times New Roman" w:hAnsi="Times New Roman"/>
          <w:sz w:val="30"/>
          <w:szCs w:val="30"/>
        </w:rPr>
        <w:t xml:space="preserve">социальной политики </w:t>
      </w:r>
      <w:r w:rsidRPr="004B20EC">
        <w:rPr>
          <w:rStyle w:val="a9"/>
          <w:rFonts w:ascii="Times New Roman" w:hAnsi="Times New Roman"/>
          <w:sz w:val="30"/>
          <w:szCs w:val="30"/>
        </w:rPr>
        <w:t xml:space="preserve"> Республики Беларусь.</w:t>
      </w:r>
    </w:p>
    <w:p w:rsidR="004B20EC" w:rsidRPr="004B20EC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 xml:space="preserve">Укрепление </w:t>
      </w:r>
      <w:r w:rsidRPr="0087733B">
        <w:rPr>
          <w:rFonts w:ascii="Times New Roman" w:hAnsi="Times New Roman"/>
          <w:b/>
          <w:sz w:val="30"/>
          <w:szCs w:val="30"/>
        </w:rPr>
        <w:t>репродуктивного здоровья</w:t>
      </w:r>
      <w:r w:rsidRPr="004B20EC">
        <w:rPr>
          <w:rFonts w:ascii="Times New Roman" w:hAnsi="Times New Roman"/>
          <w:sz w:val="30"/>
          <w:szCs w:val="30"/>
        </w:rPr>
        <w:t xml:space="preserve"> населения и повышение качества </w:t>
      </w:r>
      <w:r w:rsidRPr="0087733B">
        <w:rPr>
          <w:rFonts w:ascii="Times New Roman" w:hAnsi="Times New Roman"/>
          <w:b/>
          <w:sz w:val="30"/>
          <w:szCs w:val="30"/>
        </w:rPr>
        <w:t>оказания перинатальной помощи</w:t>
      </w:r>
      <w:r w:rsidRPr="004B20EC">
        <w:rPr>
          <w:rFonts w:ascii="Times New Roman" w:hAnsi="Times New Roman"/>
          <w:sz w:val="30"/>
          <w:szCs w:val="30"/>
        </w:rPr>
        <w:t> </w:t>
      </w:r>
      <w:r w:rsidRPr="004B20EC">
        <w:rPr>
          <w:rFonts w:ascii="Times New Roman" w:hAnsi="Times New Roman"/>
          <w:sz w:val="30"/>
          <w:szCs w:val="30"/>
        </w:rPr>
        <w:noBreakHyphen/>
        <w:t xml:space="preserve">  </w:t>
      </w:r>
      <w:r w:rsidR="00AE6CAC">
        <w:rPr>
          <w:rFonts w:ascii="Times New Roman" w:hAnsi="Times New Roman"/>
          <w:sz w:val="30"/>
          <w:szCs w:val="30"/>
        </w:rPr>
        <w:t xml:space="preserve">одни из </w:t>
      </w:r>
      <w:r w:rsidRPr="004B20EC">
        <w:rPr>
          <w:rFonts w:ascii="Times New Roman" w:hAnsi="Times New Roman"/>
          <w:sz w:val="30"/>
          <w:szCs w:val="30"/>
        </w:rPr>
        <w:t>основн</w:t>
      </w:r>
      <w:r w:rsidR="00AE6CAC">
        <w:rPr>
          <w:rFonts w:ascii="Times New Roman" w:hAnsi="Times New Roman"/>
          <w:sz w:val="30"/>
          <w:szCs w:val="30"/>
        </w:rPr>
        <w:t>ых</w:t>
      </w:r>
      <w:r w:rsidRPr="004B20EC">
        <w:rPr>
          <w:rFonts w:ascii="Times New Roman" w:hAnsi="Times New Roman"/>
          <w:sz w:val="30"/>
          <w:szCs w:val="30"/>
        </w:rPr>
        <w:t xml:space="preserve"> задач службы охраны материнства и детства </w:t>
      </w:r>
      <w:r w:rsidR="00AE6CAC">
        <w:rPr>
          <w:rFonts w:ascii="Times New Roman" w:hAnsi="Times New Roman"/>
          <w:sz w:val="30"/>
          <w:szCs w:val="30"/>
        </w:rPr>
        <w:t>страны</w:t>
      </w:r>
      <w:r w:rsidRPr="004B20EC">
        <w:rPr>
          <w:rFonts w:ascii="Times New Roman" w:hAnsi="Times New Roman"/>
          <w:sz w:val="30"/>
          <w:szCs w:val="30"/>
        </w:rPr>
        <w:t xml:space="preserve"> в целом</w:t>
      </w:r>
      <w:r w:rsidR="00AE6CAC">
        <w:rPr>
          <w:rFonts w:ascii="Times New Roman" w:hAnsi="Times New Roman"/>
          <w:sz w:val="30"/>
          <w:szCs w:val="30"/>
        </w:rPr>
        <w:t>,</w:t>
      </w:r>
      <w:r w:rsidRPr="004B20EC">
        <w:rPr>
          <w:rFonts w:ascii="Times New Roman" w:hAnsi="Times New Roman"/>
          <w:sz w:val="30"/>
          <w:szCs w:val="30"/>
        </w:rPr>
        <w:t xml:space="preserve"> и на региональных уровнях в частности.</w:t>
      </w:r>
    </w:p>
    <w:p w:rsidR="004B20EC" w:rsidRPr="004B20EC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>Направленная на повышение рождаемости, стимулирование женщин на повторные роды, предупреждение абортов и сохранение каждой беременности демографическая политика, проводимая в Брестской области, обеспечила минимальный в сравнении с другими областями республики отрицательный естественный прирост населения.</w:t>
      </w:r>
    </w:p>
    <w:p w:rsidR="00020034" w:rsidRDefault="004B20EC" w:rsidP="00363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 xml:space="preserve">Согласно статистическим данным, Брестская область в течение последних 20 лет занимает лидирующие позиции по количеству родившихся среди областей Республики Беларусь, уступая только г. Минску. Коэффициент рождаемости на протяжении последних 20 лет среди областей республики самый высокий. В то же время и общий коэффициент смертности населения по Брестской области за последние 20 лет в сравнении с другими областями самый низкий, а в 2019 году нами </w:t>
      </w:r>
      <w:proofErr w:type="gramStart"/>
      <w:r w:rsidRPr="004B20EC">
        <w:rPr>
          <w:rFonts w:ascii="Times New Roman" w:hAnsi="Times New Roman"/>
          <w:sz w:val="30"/>
          <w:szCs w:val="30"/>
        </w:rPr>
        <w:t>был</w:t>
      </w:r>
      <w:proofErr w:type="gramEnd"/>
      <w:r w:rsidRPr="004B20EC">
        <w:rPr>
          <w:rFonts w:ascii="Times New Roman" w:hAnsi="Times New Roman"/>
          <w:sz w:val="30"/>
          <w:szCs w:val="30"/>
        </w:rPr>
        <w:t xml:space="preserve"> достигнут лучший в республике среди областей показатель общей смертности населения (12,8 на 1000). </w:t>
      </w:r>
    </w:p>
    <w:p w:rsidR="004B20EC" w:rsidRPr="004B20EC" w:rsidRDefault="004B20EC" w:rsidP="00363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4B20EC">
        <w:rPr>
          <w:rFonts w:ascii="Times New Roman" w:hAnsi="Times New Roman"/>
          <w:bCs/>
          <w:i/>
          <w:sz w:val="30"/>
          <w:szCs w:val="30"/>
          <w:lang w:eastAsia="ru-RU"/>
        </w:rPr>
        <w:t>Справочно</w:t>
      </w:r>
      <w:proofErr w:type="spellEnd"/>
      <w:r w:rsidRPr="004B20EC">
        <w:rPr>
          <w:rFonts w:ascii="Times New Roman" w:hAnsi="Times New Roman"/>
          <w:bCs/>
          <w:i/>
          <w:sz w:val="30"/>
          <w:szCs w:val="30"/>
          <w:lang w:eastAsia="ru-RU"/>
        </w:rPr>
        <w:t xml:space="preserve">: выше или на уровне </w:t>
      </w:r>
      <w:proofErr w:type="spellStart"/>
      <w:r w:rsidRPr="004B20EC">
        <w:rPr>
          <w:rFonts w:ascii="Times New Roman" w:hAnsi="Times New Roman"/>
          <w:bCs/>
          <w:i/>
          <w:sz w:val="30"/>
          <w:szCs w:val="30"/>
          <w:lang w:eastAsia="ru-RU"/>
        </w:rPr>
        <w:t>среднеобластного</w:t>
      </w:r>
      <w:proofErr w:type="spellEnd"/>
      <w:r w:rsidRPr="004B20EC">
        <w:rPr>
          <w:rFonts w:ascii="Times New Roman" w:hAnsi="Times New Roman"/>
          <w:bCs/>
          <w:i/>
          <w:sz w:val="30"/>
          <w:szCs w:val="30"/>
          <w:lang w:eastAsia="ru-RU"/>
        </w:rPr>
        <w:t xml:space="preserve"> показатель естественного прироста в течение последних трех лет в трех районах – Брестском, Пинском и </w:t>
      </w:r>
      <w:proofErr w:type="spellStart"/>
      <w:r w:rsidRPr="004B20EC">
        <w:rPr>
          <w:rFonts w:ascii="Times New Roman" w:hAnsi="Times New Roman"/>
          <w:bCs/>
          <w:i/>
          <w:sz w:val="30"/>
          <w:szCs w:val="30"/>
          <w:lang w:eastAsia="ru-RU"/>
        </w:rPr>
        <w:t>Столинском</w:t>
      </w:r>
      <w:proofErr w:type="spellEnd"/>
      <w:r w:rsidRPr="004B20EC">
        <w:rPr>
          <w:rFonts w:ascii="Times New Roman" w:hAnsi="Times New Roman"/>
          <w:bCs/>
          <w:i/>
          <w:sz w:val="30"/>
          <w:szCs w:val="30"/>
          <w:lang w:eastAsia="ru-RU"/>
        </w:rPr>
        <w:t xml:space="preserve">. Существенно ниже </w:t>
      </w:r>
      <w:proofErr w:type="spellStart"/>
      <w:r w:rsidRPr="004B20EC">
        <w:rPr>
          <w:rFonts w:ascii="Times New Roman" w:hAnsi="Times New Roman"/>
          <w:bCs/>
          <w:i/>
          <w:sz w:val="30"/>
          <w:szCs w:val="30"/>
          <w:lang w:eastAsia="ru-RU"/>
        </w:rPr>
        <w:t>среднеобластного</w:t>
      </w:r>
      <w:proofErr w:type="spellEnd"/>
      <w:r w:rsidRPr="004B20EC">
        <w:rPr>
          <w:rFonts w:ascii="Times New Roman" w:hAnsi="Times New Roman"/>
          <w:bCs/>
          <w:i/>
          <w:sz w:val="30"/>
          <w:szCs w:val="30"/>
          <w:lang w:eastAsia="ru-RU"/>
        </w:rPr>
        <w:t xml:space="preserve"> и с отрицательной динамикой естественный прирост в </w:t>
      </w:r>
      <w:proofErr w:type="spellStart"/>
      <w:r w:rsidRPr="004B20EC">
        <w:rPr>
          <w:rFonts w:ascii="Times New Roman" w:hAnsi="Times New Roman"/>
          <w:bCs/>
          <w:i/>
          <w:sz w:val="30"/>
          <w:szCs w:val="30"/>
          <w:lang w:eastAsia="ru-RU"/>
        </w:rPr>
        <w:t>Пружанском</w:t>
      </w:r>
      <w:proofErr w:type="spellEnd"/>
      <w:r w:rsidRPr="004B20EC">
        <w:rPr>
          <w:rFonts w:ascii="Times New Roman" w:hAnsi="Times New Roman"/>
          <w:bCs/>
          <w:i/>
          <w:sz w:val="30"/>
          <w:szCs w:val="30"/>
          <w:lang w:eastAsia="ru-RU"/>
        </w:rPr>
        <w:t xml:space="preserve">, </w:t>
      </w:r>
      <w:proofErr w:type="spellStart"/>
      <w:r w:rsidRPr="004B20EC">
        <w:rPr>
          <w:rFonts w:ascii="Times New Roman" w:hAnsi="Times New Roman"/>
          <w:bCs/>
          <w:i/>
          <w:sz w:val="30"/>
          <w:szCs w:val="30"/>
          <w:lang w:eastAsia="ru-RU"/>
        </w:rPr>
        <w:t>Ляховичском</w:t>
      </w:r>
      <w:proofErr w:type="spellEnd"/>
      <w:r w:rsidRPr="004B20EC">
        <w:rPr>
          <w:rFonts w:ascii="Times New Roman" w:hAnsi="Times New Roman"/>
          <w:bCs/>
          <w:i/>
          <w:sz w:val="30"/>
          <w:szCs w:val="30"/>
          <w:lang w:eastAsia="ru-RU"/>
        </w:rPr>
        <w:t xml:space="preserve">, </w:t>
      </w:r>
      <w:proofErr w:type="spellStart"/>
      <w:r w:rsidRPr="004B20EC">
        <w:rPr>
          <w:rFonts w:ascii="Times New Roman" w:hAnsi="Times New Roman"/>
          <w:bCs/>
          <w:i/>
          <w:sz w:val="30"/>
          <w:szCs w:val="30"/>
          <w:lang w:eastAsia="ru-RU"/>
        </w:rPr>
        <w:t>Дрогичинском</w:t>
      </w:r>
      <w:proofErr w:type="spellEnd"/>
      <w:r w:rsidRPr="004B20EC">
        <w:rPr>
          <w:rFonts w:ascii="Times New Roman" w:hAnsi="Times New Roman"/>
          <w:bCs/>
          <w:i/>
          <w:sz w:val="30"/>
          <w:szCs w:val="30"/>
          <w:lang w:eastAsia="ru-RU"/>
        </w:rPr>
        <w:t xml:space="preserve">, </w:t>
      </w:r>
      <w:proofErr w:type="spellStart"/>
      <w:r w:rsidRPr="004B20EC">
        <w:rPr>
          <w:rFonts w:ascii="Times New Roman" w:hAnsi="Times New Roman"/>
          <w:bCs/>
          <w:i/>
          <w:sz w:val="30"/>
          <w:szCs w:val="30"/>
          <w:lang w:eastAsia="ru-RU"/>
        </w:rPr>
        <w:t>Ганцевичском</w:t>
      </w:r>
      <w:proofErr w:type="spellEnd"/>
      <w:r w:rsidRPr="004B20EC">
        <w:rPr>
          <w:rFonts w:ascii="Times New Roman" w:hAnsi="Times New Roman"/>
          <w:bCs/>
          <w:i/>
          <w:sz w:val="30"/>
          <w:szCs w:val="30"/>
          <w:lang w:eastAsia="ru-RU"/>
        </w:rPr>
        <w:t xml:space="preserve"> районах. </w:t>
      </w:r>
    </w:p>
    <w:p w:rsidR="004B20EC" w:rsidRPr="004B20EC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>Снижение количества женщин детородного возраста существенно повлияло на показатель рождаемости, который снизился до 10,6 на 1000 населения.</w:t>
      </w:r>
    </w:p>
    <w:p w:rsidR="004B20EC" w:rsidRPr="004B20EC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4B20EC">
        <w:rPr>
          <w:rFonts w:ascii="Times New Roman" w:hAnsi="Times New Roman"/>
          <w:sz w:val="30"/>
          <w:szCs w:val="30"/>
        </w:rPr>
        <w:t>Уровни показателей перинатальной и младенческой смертности в динамике по области в течение последних лет стабильны и не превышают среднереспубликанские, а по достигнутым показателям перинатальной и младенческой смертности Брестская область занимает лидирующие позиции среди других регионов Республики Беларусь (по итогам 2018 года достигнут рекордно низкий показатель младенческой смертности – 1,9 </w:t>
      </w:r>
      <w:r w:rsidRPr="004B20EC">
        <w:rPr>
          <w:rFonts w:ascii="Times New Roman" w:hAnsi="Times New Roman"/>
          <w:sz w:val="30"/>
          <w:szCs w:val="30"/>
          <w:lang w:eastAsia="ru-RU"/>
        </w:rPr>
        <w:t>‰).</w:t>
      </w:r>
      <w:proofErr w:type="gramEnd"/>
    </w:p>
    <w:p w:rsidR="004B20EC" w:rsidRPr="004B20EC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>Одним из медико-социальных аспектов, влияющим на показатели демографии, а именно на рождаемость, является количество прерванных беременностей, показатель которого в расчете на 100 родов в динамике за последние пять лет по Брестской области вырос более</w:t>
      </w:r>
      <w:proofErr w:type="gramStart"/>
      <w:r w:rsidRPr="004B20EC">
        <w:rPr>
          <w:rFonts w:ascii="Times New Roman" w:hAnsi="Times New Roman"/>
          <w:sz w:val="30"/>
          <w:szCs w:val="30"/>
        </w:rPr>
        <w:t>,</w:t>
      </w:r>
      <w:proofErr w:type="gramEnd"/>
      <w:r w:rsidRPr="004B20EC">
        <w:rPr>
          <w:rFonts w:ascii="Times New Roman" w:hAnsi="Times New Roman"/>
          <w:sz w:val="30"/>
          <w:szCs w:val="30"/>
        </w:rPr>
        <w:t xml:space="preserve"> чем на 25 %.</w:t>
      </w:r>
    </w:p>
    <w:p w:rsidR="004B20EC" w:rsidRPr="004B20EC" w:rsidRDefault="004B20EC" w:rsidP="00363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 xml:space="preserve">Именно поэтому растет актуальность </w:t>
      </w:r>
      <w:proofErr w:type="spellStart"/>
      <w:r w:rsidRPr="004B20EC">
        <w:rPr>
          <w:rFonts w:ascii="Times New Roman" w:hAnsi="Times New Roman"/>
          <w:sz w:val="30"/>
          <w:szCs w:val="30"/>
        </w:rPr>
        <w:t>предабортного</w:t>
      </w:r>
      <w:proofErr w:type="spellEnd"/>
      <w:r w:rsidRPr="004B20EC">
        <w:rPr>
          <w:rFonts w:ascii="Times New Roman" w:hAnsi="Times New Roman"/>
          <w:sz w:val="30"/>
          <w:szCs w:val="30"/>
        </w:rPr>
        <w:t xml:space="preserve"> </w:t>
      </w:r>
      <w:r w:rsidRPr="004B20EC">
        <w:rPr>
          <w:rFonts w:ascii="Times New Roman" w:hAnsi="Times New Roman"/>
          <w:sz w:val="30"/>
          <w:szCs w:val="30"/>
        </w:rPr>
        <w:lastRenderedPageBreak/>
        <w:t>консультирования как в медицинском аспекте, выраженном в минимизации психологических и соматических последствий аборта,  так и социально-экономическом, что в конечном итоге является</w:t>
      </w:r>
      <w:r w:rsidRPr="004B20EC">
        <w:rPr>
          <w:rFonts w:ascii="Times New Roman" w:hAnsi="Times New Roman"/>
          <w:sz w:val="30"/>
          <w:szCs w:val="30"/>
          <w:lang w:eastAsia="ru-RU"/>
        </w:rPr>
        <w:t xml:space="preserve"> веской составляющей в решении проблем демографической безопасности</w:t>
      </w:r>
      <w:r w:rsidRPr="004B20EC">
        <w:rPr>
          <w:rFonts w:ascii="Times New Roman" w:hAnsi="Times New Roman"/>
          <w:sz w:val="30"/>
          <w:szCs w:val="30"/>
        </w:rPr>
        <w:t>.</w:t>
      </w:r>
    </w:p>
    <w:p w:rsidR="004B20EC" w:rsidRPr="004B20EC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4B20EC">
        <w:rPr>
          <w:rFonts w:ascii="Times New Roman" w:hAnsi="Times New Roman"/>
          <w:sz w:val="30"/>
          <w:szCs w:val="30"/>
          <w:lang w:eastAsia="ru-RU"/>
        </w:rPr>
        <w:t>Предабортное</w:t>
      </w:r>
      <w:proofErr w:type="spellEnd"/>
      <w:r w:rsidRPr="004B20EC">
        <w:rPr>
          <w:rFonts w:ascii="Times New Roman" w:hAnsi="Times New Roman"/>
          <w:sz w:val="30"/>
          <w:szCs w:val="30"/>
          <w:lang w:eastAsia="ru-RU"/>
        </w:rPr>
        <w:t xml:space="preserve"> консультирование проводится всем обратившимся для прерывания пациенткам – в 100% случаев. Результатом организации проведения </w:t>
      </w:r>
      <w:proofErr w:type="spellStart"/>
      <w:r w:rsidRPr="004B20EC">
        <w:rPr>
          <w:rFonts w:ascii="Times New Roman" w:hAnsi="Times New Roman"/>
          <w:sz w:val="30"/>
          <w:szCs w:val="30"/>
          <w:lang w:eastAsia="ru-RU"/>
        </w:rPr>
        <w:t>предабортного</w:t>
      </w:r>
      <w:proofErr w:type="spellEnd"/>
      <w:r w:rsidRPr="004B20EC">
        <w:rPr>
          <w:rFonts w:ascii="Times New Roman" w:hAnsi="Times New Roman"/>
          <w:sz w:val="30"/>
          <w:szCs w:val="30"/>
          <w:lang w:eastAsia="ru-RU"/>
        </w:rPr>
        <w:t xml:space="preserve"> консультирования в течение последних трех лет явился рост отказов от прерывания </w:t>
      </w:r>
      <w:proofErr w:type="gramStart"/>
      <w:r w:rsidRPr="004B20EC">
        <w:rPr>
          <w:rFonts w:ascii="Times New Roman" w:hAnsi="Times New Roman"/>
          <w:sz w:val="30"/>
          <w:szCs w:val="30"/>
          <w:lang w:eastAsia="ru-RU"/>
        </w:rPr>
        <w:t>беременности</w:t>
      </w:r>
      <w:proofErr w:type="gramEnd"/>
      <w:r w:rsidRPr="004B20EC">
        <w:rPr>
          <w:rFonts w:ascii="Times New Roman" w:hAnsi="Times New Roman"/>
          <w:sz w:val="30"/>
          <w:szCs w:val="30"/>
          <w:lang w:eastAsia="ru-RU"/>
        </w:rPr>
        <w:t xml:space="preserve"> как в абсолютных цифрах, так и относительно количества обратившихся для прерывания.</w:t>
      </w:r>
    </w:p>
    <w:p w:rsidR="004B20EC" w:rsidRPr="004B20EC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4B20EC"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 w:rsidRPr="004B20EC">
        <w:rPr>
          <w:rFonts w:ascii="Times New Roman" w:hAnsi="Times New Roman"/>
          <w:i/>
          <w:sz w:val="30"/>
          <w:szCs w:val="30"/>
        </w:rPr>
        <w:t xml:space="preserve">: в 2019 году благодаря эффективности </w:t>
      </w:r>
      <w:proofErr w:type="spellStart"/>
      <w:r w:rsidRPr="004B20EC">
        <w:rPr>
          <w:rFonts w:ascii="Times New Roman" w:hAnsi="Times New Roman"/>
          <w:i/>
          <w:sz w:val="30"/>
          <w:szCs w:val="30"/>
        </w:rPr>
        <w:t>предабортного</w:t>
      </w:r>
      <w:proofErr w:type="spellEnd"/>
      <w:r w:rsidRPr="004B20EC">
        <w:rPr>
          <w:rFonts w:ascii="Times New Roman" w:hAnsi="Times New Roman"/>
          <w:i/>
          <w:sz w:val="30"/>
          <w:szCs w:val="30"/>
        </w:rPr>
        <w:t xml:space="preserve"> психологического консультирования было сохранено 662 первично нежеланных беременностей (жизней), эффективность составила 26,3 % (2018 г. – 21,2%). </w:t>
      </w:r>
      <w:r w:rsidRPr="004B20EC">
        <w:rPr>
          <w:rFonts w:ascii="Times New Roman" w:hAnsi="Times New Roman"/>
          <w:i/>
          <w:sz w:val="30"/>
          <w:szCs w:val="30"/>
          <w:lang w:eastAsia="ru-RU"/>
        </w:rPr>
        <w:t xml:space="preserve">За 2018 год по области в результате </w:t>
      </w:r>
      <w:proofErr w:type="spellStart"/>
      <w:r w:rsidRPr="004B20EC">
        <w:rPr>
          <w:rFonts w:ascii="Times New Roman" w:hAnsi="Times New Roman"/>
          <w:i/>
          <w:sz w:val="30"/>
          <w:szCs w:val="30"/>
          <w:lang w:eastAsia="ru-RU"/>
        </w:rPr>
        <w:t>предабортного</w:t>
      </w:r>
      <w:proofErr w:type="spellEnd"/>
      <w:r w:rsidRPr="004B20EC">
        <w:rPr>
          <w:rFonts w:ascii="Times New Roman" w:hAnsi="Times New Roman"/>
          <w:i/>
          <w:sz w:val="30"/>
          <w:szCs w:val="30"/>
          <w:lang w:eastAsia="ru-RU"/>
        </w:rPr>
        <w:t xml:space="preserve"> консультирования сохранено 609 кризисных беременностей, а за последние три года сохранено 1 667 жизней.</w:t>
      </w:r>
    </w:p>
    <w:p w:rsidR="004B20EC" w:rsidRPr="004B20EC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>Проводится также семейное консультирование, что существенно повышает заинтересованность обоих возможных родителей в ситуации кризисной беременности.</w:t>
      </w:r>
    </w:p>
    <w:p w:rsidR="0087733B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B20EC">
        <w:rPr>
          <w:rFonts w:ascii="Times New Roman" w:hAnsi="Times New Roman"/>
          <w:sz w:val="30"/>
          <w:szCs w:val="30"/>
          <w:lang w:eastAsia="ru-RU"/>
        </w:rPr>
        <w:t xml:space="preserve">Кроме того, в области проводятся акции «Неделя без абортов», «Сохрани жизнь» в рамках мероприятий, приуроченных </w:t>
      </w:r>
      <w:proofErr w:type="gramStart"/>
      <w:r w:rsidRPr="004B20EC">
        <w:rPr>
          <w:rFonts w:ascii="Times New Roman" w:hAnsi="Times New Roman"/>
          <w:sz w:val="30"/>
          <w:szCs w:val="30"/>
          <w:lang w:eastAsia="ru-RU"/>
        </w:rPr>
        <w:t>к</w:t>
      </w:r>
      <w:proofErr w:type="gramEnd"/>
      <w:r w:rsidRPr="004B20EC">
        <w:rPr>
          <w:rFonts w:ascii="Times New Roman" w:hAnsi="Times New Roman"/>
          <w:sz w:val="30"/>
          <w:szCs w:val="30"/>
          <w:lang w:eastAsia="ru-RU"/>
        </w:rPr>
        <w:t xml:space="preserve"> Дню семьи, Дню матери, где специалисты акушерско-гинекологической службы принимают самое активное участие (пресс-конференции, выступления в СМИ, среди учащейся молодёжи, преподавателей учреждений образования). </w:t>
      </w:r>
    </w:p>
    <w:p w:rsidR="004B20EC" w:rsidRPr="004B20EC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>Показатель абортов в 2019 году снизился на 11,2 % и составил 15,9 на 100 родов (2018 год – 17,9).</w:t>
      </w:r>
    </w:p>
    <w:p w:rsidR="004B20EC" w:rsidRPr="004B20EC" w:rsidRDefault="004B20EC" w:rsidP="00363F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proofErr w:type="gramStart"/>
      <w:r w:rsidRPr="004B20EC">
        <w:rPr>
          <w:rFonts w:ascii="Times New Roman" w:hAnsi="Times New Roman"/>
          <w:sz w:val="30"/>
          <w:szCs w:val="30"/>
          <w:lang w:eastAsia="ru-RU"/>
        </w:rPr>
        <w:t xml:space="preserve">Благодаря организации оказания акушерско-гинекологической помощи в Брестской области с учетом особенностей состава, структуры населения, географических и иных особенностей каждого района, </w:t>
      </w:r>
      <w:r w:rsidRPr="004B20EC">
        <w:rPr>
          <w:rFonts w:ascii="Times New Roman" w:hAnsi="Times New Roman"/>
          <w:sz w:val="30"/>
          <w:szCs w:val="30"/>
        </w:rPr>
        <w:t>за последние 5 лет от акушерских причин не было</w:t>
      </w:r>
      <w:r w:rsidRPr="004B20EC">
        <w:rPr>
          <w:rFonts w:ascii="Times New Roman" w:hAnsi="Times New Roman"/>
          <w:sz w:val="30"/>
          <w:szCs w:val="30"/>
          <w:lang w:eastAsia="ru-RU"/>
        </w:rPr>
        <w:t xml:space="preserve"> с</w:t>
      </w:r>
      <w:r w:rsidRPr="004B20EC">
        <w:rPr>
          <w:rFonts w:ascii="Times New Roman" w:hAnsi="Times New Roman"/>
          <w:sz w:val="30"/>
          <w:szCs w:val="30"/>
        </w:rPr>
        <w:t>лучаев материнской смертности.</w:t>
      </w:r>
      <w:proofErr w:type="gramEnd"/>
    </w:p>
    <w:p w:rsidR="004B20EC" w:rsidRPr="004B20EC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>Педиатрической службой области при выявлении признаков и симптомов врожденной или наследственной патологии проводится комплексное обследование ребенка и его направление в медико-генетическую консультацию УЗ «Брестский областной родильный дом».</w:t>
      </w:r>
    </w:p>
    <w:p w:rsidR="004B20EC" w:rsidRPr="004B20EC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 xml:space="preserve">Для всех новорожденных республики на базе ГУ «РНПЦ «Мать и дитя» проводится массовый скрининг на </w:t>
      </w:r>
      <w:proofErr w:type="spellStart"/>
      <w:r w:rsidRPr="004B20EC">
        <w:rPr>
          <w:rFonts w:ascii="Times New Roman" w:hAnsi="Times New Roman"/>
          <w:sz w:val="30"/>
          <w:szCs w:val="30"/>
        </w:rPr>
        <w:t>фенилкетонурию</w:t>
      </w:r>
      <w:proofErr w:type="spellEnd"/>
      <w:r w:rsidRPr="004B20EC">
        <w:rPr>
          <w:rFonts w:ascii="Times New Roman" w:hAnsi="Times New Roman"/>
          <w:sz w:val="30"/>
          <w:szCs w:val="30"/>
        </w:rPr>
        <w:t xml:space="preserve"> (ФКУ) и врожденный гипотиреоз по образцам проб, поступивших из родильных отделений учреждений, в </w:t>
      </w:r>
      <w:proofErr w:type="spellStart"/>
      <w:r w:rsidRPr="004B20EC">
        <w:rPr>
          <w:rFonts w:ascii="Times New Roman" w:hAnsi="Times New Roman"/>
          <w:sz w:val="30"/>
          <w:szCs w:val="30"/>
        </w:rPr>
        <w:t>т.ч</w:t>
      </w:r>
      <w:proofErr w:type="spellEnd"/>
      <w:r w:rsidRPr="004B20EC">
        <w:rPr>
          <w:rFonts w:ascii="Times New Roman" w:hAnsi="Times New Roman"/>
          <w:sz w:val="30"/>
          <w:szCs w:val="30"/>
        </w:rPr>
        <w:t xml:space="preserve">. и Брестской области. На 31.12.2019 г. 49 пациентов с ФКУ (2 детей первого года жизни, 46 детей от 1 до 18 лет и 1 беременная) Брестской области с целью коррекции уровня </w:t>
      </w:r>
      <w:proofErr w:type="spellStart"/>
      <w:r w:rsidRPr="004B20EC">
        <w:rPr>
          <w:rFonts w:ascii="Times New Roman" w:hAnsi="Times New Roman"/>
          <w:sz w:val="30"/>
          <w:szCs w:val="30"/>
        </w:rPr>
        <w:lastRenderedPageBreak/>
        <w:t>фенилаланина</w:t>
      </w:r>
      <w:proofErr w:type="spellEnd"/>
      <w:r w:rsidRPr="004B20EC">
        <w:rPr>
          <w:rFonts w:ascii="Times New Roman" w:hAnsi="Times New Roman"/>
          <w:sz w:val="30"/>
          <w:szCs w:val="30"/>
        </w:rPr>
        <w:t xml:space="preserve"> были обеспечены питательными смесями за счет местных бюджетов.</w:t>
      </w:r>
    </w:p>
    <w:p w:rsidR="004B20EC" w:rsidRPr="004B20EC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 xml:space="preserve">Достаточно активно и эффективно в Брестской области введена и эксплуатируется система телемедицинского консультирования (ТМК), координацию которой в акушерско-гинекологической службе осуществляет УЗ «Брестский областной родильный дом», и благодаря которой быстро и успешно в течение оптимального промежутка времени корригируется лечебный процесс у конкретного пациента. При необходимости ТМК осуществляется специалистами организаций здравоохранения республиканского уровня. </w:t>
      </w:r>
    </w:p>
    <w:p w:rsidR="004B20EC" w:rsidRDefault="004B20EC" w:rsidP="00363FFF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923717" w:rsidRPr="004B20EC" w:rsidRDefault="00923717" w:rsidP="00363FFF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4B20EC">
        <w:rPr>
          <w:rFonts w:ascii="Times New Roman" w:hAnsi="Times New Roman"/>
          <w:b/>
          <w:i/>
          <w:sz w:val="30"/>
          <w:szCs w:val="30"/>
          <w:u w:val="single"/>
        </w:rPr>
        <w:t> Социальная поддержка  семей, воспитывающих детей</w:t>
      </w:r>
    </w:p>
    <w:p w:rsidR="00923717" w:rsidRPr="004B20EC" w:rsidRDefault="00923717" w:rsidP="00363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4B20EC">
        <w:rPr>
          <w:rFonts w:ascii="Times New Roman" w:eastAsia="Times New Roman" w:hAnsi="Times New Roman"/>
          <w:sz w:val="30"/>
          <w:szCs w:val="30"/>
          <w:lang w:eastAsia="ru-RU"/>
        </w:rPr>
        <w:t>Семьям, воспитывающим несовершеннолетних детей, в том числе и многодетным, оказывается значительная государственная поддержка, это выплата пособий в связи с рождением и воспитанием детей, обеспечение продуктами питания детей первых двух лет жизни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предоставление других видов государственной адресной социальной помощи, единовременных выплат при рождении двоих и более детей, </w:t>
      </w:r>
      <w:r w:rsidRPr="004B20EC">
        <w:rPr>
          <w:rFonts w:ascii="Times New Roman" w:eastAsia="Times New Roman" w:hAnsi="Times New Roman"/>
          <w:sz w:val="30"/>
          <w:szCs w:val="30"/>
          <w:lang w:eastAsia="ru-RU"/>
        </w:rPr>
        <w:t>оказание материальной помощи к учебному году, назначение семейного капитала, оказание социальных услуг семьям</w:t>
      </w:r>
      <w:proofErr w:type="gramEnd"/>
      <w:r w:rsidRPr="004B20EC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 также гарантий в сфере трудового и пенсионного обеспечения.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 xml:space="preserve">Законодательством предусмотрена разнообразная система пособий семьям в связи с рождением и воспитанием детей – </w:t>
      </w:r>
      <w:r w:rsidRPr="004B20EC">
        <w:rPr>
          <w:rFonts w:ascii="Times New Roman" w:hAnsi="Times New Roman"/>
          <w:b/>
          <w:sz w:val="30"/>
          <w:szCs w:val="30"/>
        </w:rPr>
        <w:t>назначается 11 видов пособий.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Это три группы пособий: по материнству, семейные и по временной нетрудоспособности по уходу за детьми.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8077B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Самое значимое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из названных пособий – 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пособие по уходу за ребенком в возрасте до 3 лет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Оно установлено на уровне                         35-40 процентов среднего заработка по стране, причем </w:t>
      </w:r>
      <w:r w:rsidRPr="00B8077B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для всех получателей</w:t>
      </w:r>
      <w:r w:rsidRPr="00B8077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независимо от того, застрахованы они или нет.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</w:pPr>
      <w:proofErr w:type="spellStart"/>
      <w:r w:rsidRPr="004B20EC">
        <w:rPr>
          <w:rFonts w:ascii="Times New Roman" w:hAnsi="Times New Roman"/>
          <w:i/>
          <w:color w:val="000000"/>
          <w:sz w:val="30"/>
          <w:szCs w:val="30"/>
        </w:rPr>
        <w:t>Справочно</w:t>
      </w:r>
      <w:proofErr w:type="spellEnd"/>
      <w:r w:rsidRPr="004B20EC">
        <w:rPr>
          <w:rFonts w:ascii="Times New Roman" w:hAnsi="Times New Roman"/>
          <w:i/>
          <w:color w:val="000000"/>
          <w:sz w:val="30"/>
          <w:szCs w:val="30"/>
        </w:rPr>
        <w:t xml:space="preserve">. </w:t>
      </w:r>
      <w:r w:rsidRPr="004B20EC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 xml:space="preserve">С 1 мая 2020 г. по 31 июля 2020 г. размер пособия </w:t>
      </w:r>
      <w:r w:rsidRPr="004B20EC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по уходу за ребенком в возрасте до 3 лет составляет 405,48 рублей на первого ребенка, на второго и последующих детей – 463,4 рубля.</w:t>
      </w:r>
    </w:p>
    <w:p w:rsidR="00923717" w:rsidRPr="00B8077B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u w:val="single"/>
          <w:lang w:eastAsia="ru-RU"/>
        </w:rPr>
      </w:pPr>
      <w:r w:rsidRPr="004B20EC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Выплачиваются </w:t>
      </w:r>
      <w:r w:rsidRPr="00B8077B">
        <w:rPr>
          <w:rFonts w:ascii="Times New Roman" w:eastAsia="Times New Roman" w:hAnsi="Times New Roman"/>
          <w:bCs/>
          <w:color w:val="000000"/>
          <w:sz w:val="30"/>
          <w:szCs w:val="30"/>
          <w:u w:val="single"/>
          <w:lang w:eastAsia="ru-RU"/>
        </w:rPr>
        <w:t>ежемесячные: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8077B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пособия семьям на детей в возрасте от 3 до 18 лет в период воспитания ребенка в возрасте до 3 лет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4B20EC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–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 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50 процентов бюджета прожиточного минимума в среднем на душу населения (далее – БПМ)  – 123,39 рублей;</w:t>
      </w:r>
    </w:p>
    <w:p w:rsidR="00923717" w:rsidRPr="00DC19AB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</w:pPr>
      <w:r w:rsidRPr="00DC19AB">
        <w:rPr>
          <w:rFonts w:ascii="Times New Roman" w:eastAsia="Times New Roman" w:hAnsi="Times New Roman"/>
          <w:bCs/>
          <w:color w:val="000000"/>
          <w:sz w:val="30"/>
          <w:szCs w:val="30"/>
          <w:u w:val="single"/>
          <w:lang w:eastAsia="ru-RU"/>
        </w:rPr>
        <w:t xml:space="preserve">пособие на детей старше 3 лет из отдельных категорий семей, предусмотренных законодательством: 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• на детей старше 3 лет, воспитываемых в таких семьях (кроме ребенка-инвалида) – 50% БПМ  – 123,39 рублей.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• на ребенка-инвалида старше 3 лет  – 70% БПМ  – 172,75 рубля.</w:t>
      </w:r>
    </w:p>
    <w:p w:rsidR="00923717" w:rsidRPr="00DC19AB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</w:pPr>
      <w:r w:rsidRPr="00DC19AB">
        <w:rPr>
          <w:rFonts w:ascii="Times New Roman" w:eastAsia="Times New Roman" w:hAnsi="Times New Roman"/>
          <w:bCs/>
          <w:color w:val="000000"/>
          <w:sz w:val="30"/>
          <w:szCs w:val="30"/>
          <w:u w:val="single"/>
          <w:lang w:eastAsia="ru-RU"/>
        </w:rPr>
        <w:t>пособие по уходу за ребенком-инвалидом в возрасте до 18 лет:</w:t>
      </w:r>
      <w:r w:rsidRPr="00DC19AB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 xml:space="preserve"> 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• с I и II степенью утраты здоровья до исполнения ребенку 18 лет и     с III и IV степенью утраты здоровья до исполнения ребенку возраста 3 лет – 100% БПМ  – 246,78 рублей;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• с III и IV степенью утраты здоровья после исполнения ребенку возраста 3 лет – 120% БПМ – 296,14 рублей.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</w:pPr>
      <w:proofErr w:type="spellStart"/>
      <w:r w:rsidRPr="004B20EC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Справочно</w:t>
      </w:r>
      <w:proofErr w:type="spellEnd"/>
      <w:r w:rsidRPr="004B20EC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. С 1 мая 2020 г. по 31 июля 2020 г. БПМ составляет  246,78 рублей.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Размеры единовременных пособий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 также  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значительны: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   при рождении первого ребенка единовременная выплата составляет 10 БПМ (2 467,80 рублей), при рождении второго и последующих детей – 14 БПМ (3 454,92 рубля). Также выплачивается единовременное 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пособие женщинам, ставшим на учет в организациях здравоохранения до        12-недельного срока беременности </w:t>
      </w:r>
      <w:r w:rsidRPr="004B20EC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– 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100 процентов БПМ – 246,78 рублей.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Дополнительные выплаты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 осуществляются </w:t>
      </w:r>
      <w:r w:rsidRPr="004B20EC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при рождении двоих и более детей на приобретение детских вещей первой необходимости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 размере 2 БПМ на каждого родившегося ребенка (сегодня это суммарно 493,56 рублей).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Для матерей, достойно воспитавших пятерых и более детей, предусмотрена высокая государственная награда – </w:t>
      </w:r>
      <w:r w:rsidRPr="004B20EC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орден Матери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</w:t>
      </w:r>
      <w:r w:rsidRPr="004B20EC">
        <w:rPr>
          <w:rFonts w:ascii="Times New Roman" w:hAnsi="Times New Roman"/>
          <w:sz w:val="30"/>
          <w:szCs w:val="30"/>
        </w:rPr>
        <w:t xml:space="preserve"> производится </w:t>
      </w:r>
      <w:r w:rsidRPr="004B20EC">
        <w:rPr>
          <w:rFonts w:ascii="Times New Roman" w:hAnsi="Times New Roman"/>
          <w:b/>
          <w:sz w:val="30"/>
          <w:szCs w:val="30"/>
        </w:rPr>
        <w:t>денежная выплата в размере 5 БПМ.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proofErr w:type="spellStart"/>
      <w:r w:rsidRPr="004B20EC"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 w:rsidRPr="004B20EC">
        <w:rPr>
          <w:rFonts w:ascii="Times New Roman" w:hAnsi="Times New Roman"/>
          <w:i/>
          <w:sz w:val="30"/>
          <w:szCs w:val="30"/>
        </w:rPr>
        <w:t xml:space="preserve">. Этот высокий знак материнской доблести был учрежден Указом Президента Республики Беларусь в 1995 году. Всего с 1996 года орденом Матери </w:t>
      </w:r>
      <w:r w:rsidRPr="004B20EC">
        <w:rPr>
          <w:rFonts w:ascii="Times New Roman" w:hAnsi="Times New Roman"/>
          <w:b/>
          <w:i/>
          <w:sz w:val="30"/>
          <w:szCs w:val="30"/>
        </w:rPr>
        <w:t>награждено 3 249 женщин</w:t>
      </w:r>
      <w:r w:rsidRPr="004B20EC">
        <w:rPr>
          <w:rFonts w:ascii="Times New Roman" w:hAnsi="Times New Roman"/>
          <w:i/>
          <w:sz w:val="30"/>
          <w:szCs w:val="30"/>
        </w:rPr>
        <w:t xml:space="preserve"> Брестской области.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4B20EC">
        <w:rPr>
          <w:rFonts w:ascii="Times New Roman" w:hAnsi="Times New Roman"/>
          <w:i/>
          <w:sz w:val="30"/>
          <w:szCs w:val="30"/>
        </w:rPr>
        <w:t>В 2019 году орденом Матери награждено 162 женщины области. Сумма выплат из республиканского бюджета составила 204,7 тысяч рублей.</w:t>
      </w:r>
      <w:r w:rsidRPr="004B20EC">
        <w:rPr>
          <w:rFonts w:ascii="Times New Roman" w:eastAsia="Times New Roman" w:hAnsi="Times New Roman"/>
          <w:i/>
          <w:color w:val="000000"/>
          <w:sz w:val="30"/>
          <w:szCs w:val="30"/>
        </w:rPr>
        <w:t xml:space="preserve"> На 1 мая 2020 г. </w:t>
      </w:r>
      <w:r w:rsidRPr="004B20EC">
        <w:rPr>
          <w:rFonts w:ascii="Times New Roman" w:hAnsi="Times New Roman"/>
          <w:i/>
          <w:sz w:val="30"/>
          <w:szCs w:val="30"/>
        </w:rPr>
        <w:t xml:space="preserve">орденом Матери </w:t>
      </w:r>
      <w:r w:rsidRPr="004B20EC">
        <w:rPr>
          <w:rFonts w:ascii="Times New Roman" w:eastAsia="Times New Roman" w:hAnsi="Times New Roman"/>
          <w:i/>
          <w:color w:val="000000"/>
          <w:sz w:val="30"/>
          <w:szCs w:val="30"/>
        </w:rPr>
        <w:t>награждено – 64 женщины.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 1 января 2015 года реализуется программа семейного капитала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которая продлена с 1 января 2020 г. по 31 декабря 2024 г. с  расширением направлений его досрочного использования исходя из интересов многодетных семей.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Основными 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условиями предоставления семейного капитала являются: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 рождение, усыновление (удочерение) третьего или последующих детей в обозначенный выше период, гражданство Республики Беларусь одного из родителей и постоянное проживание на территории Беларуси. Цель программы – увеличение количества детей, 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рожденных третьими и последующими, и долгосрочная поддержка многодетных семей. 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proofErr w:type="spellStart"/>
      <w:r w:rsidRPr="004B20EC"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 w:rsidRPr="004B20EC">
        <w:rPr>
          <w:rFonts w:ascii="Times New Roman" w:hAnsi="Times New Roman"/>
          <w:i/>
          <w:sz w:val="30"/>
          <w:szCs w:val="30"/>
        </w:rPr>
        <w:t xml:space="preserve">. С 2015 года местными исполнительными и распорядительными органами </w:t>
      </w:r>
      <w:r w:rsidRPr="004B20EC">
        <w:rPr>
          <w:rFonts w:ascii="Times New Roman" w:hAnsi="Times New Roman"/>
          <w:b/>
          <w:i/>
          <w:sz w:val="30"/>
          <w:szCs w:val="30"/>
        </w:rPr>
        <w:t>семейный капитал назначен               16 735  семьям</w:t>
      </w:r>
      <w:r w:rsidRPr="004B20EC">
        <w:rPr>
          <w:rFonts w:ascii="Times New Roman" w:hAnsi="Times New Roman"/>
          <w:i/>
          <w:sz w:val="30"/>
          <w:szCs w:val="30"/>
        </w:rPr>
        <w:t xml:space="preserve">. </w:t>
      </w:r>
      <w:r w:rsidRPr="004B20EC">
        <w:rPr>
          <w:rFonts w:ascii="Times New Roman" w:eastAsia="Times New Roman" w:hAnsi="Times New Roman"/>
          <w:i/>
          <w:color w:val="000000"/>
          <w:sz w:val="30"/>
          <w:szCs w:val="30"/>
        </w:rPr>
        <w:t xml:space="preserve">За 2019 год </w:t>
      </w:r>
      <w:r w:rsidRPr="004B20EC">
        <w:rPr>
          <w:rFonts w:ascii="Times New Roman" w:hAnsi="Times New Roman"/>
          <w:i/>
          <w:sz w:val="30"/>
          <w:szCs w:val="30"/>
        </w:rPr>
        <w:t xml:space="preserve">семейный капитал назначен </w:t>
      </w:r>
      <w:r w:rsidRPr="004B20EC">
        <w:rPr>
          <w:rFonts w:ascii="Times New Roman" w:hAnsi="Times New Roman"/>
          <w:i/>
          <w:color w:val="000000"/>
          <w:sz w:val="30"/>
          <w:szCs w:val="30"/>
        </w:rPr>
        <w:t xml:space="preserve">3 037 семьям, за январь-март 2020 г. – 745 семьям. </w:t>
      </w:r>
    </w:p>
    <w:p w:rsidR="00923717" w:rsidRPr="004B20EC" w:rsidRDefault="00923717" w:rsidP="00363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B20EC">
        <w:rPr>
          <w:rFonts w:ascii="Times New Roman" w:eastAsia="Times New Roman" w:hAnsi="Times New Roman"/>
          <w:bCs/>
          <w:iCs/>
          <w:sz w:val="30"/>
          <w:szCs w:val="30"/>
        </w:rPr>
        <w:t>С 1 января 2020 г.</w:t>
      </w:r>
      <w:r w:rsidRPr="004B20EC">
        <w:rPr>
          <w:rFonts w:ascii="Times New Roman" w:eastAsia="Times New Roman" w:hAnsi="Times New Roman"/>
          <w:bCs/>
          <w:i/>
          <w:iCs/>
          <w:sz w:val="30"/>
          <w:szCs w:val="30"/>
        </w:rPr>
        <w:t xml:space="preserve"> </w:t>
      </w:r>
      <w:r w:rsidRPr="004B20EC">
        <w:rPr>
          <w:rFonts w:ascii="Times New Roman" w:eastAsia="Times New Roman" w:hAnsi="Times New Roman"/>
          <w:sz w:val="30"/>
          <w:szCs w:val="30"/>
        </w:rPr>
        <w:t>Указом Президента Республики Беларусь от 18 сентября 2019 г. № 345 «О семейном капитале»</w:t>
      </w:r>
      <w:r w:rsidRPr="004B20EC">
        <w:rPr>
          <w:rFonts w:ascii="Times New Roman" w:eastAsia="Times New Roman" w:hAnsi="Times New Roman"/>
          <w:bCs/>
          <w:iCs/>
          <w:sz w:val="30"/>
          <w:szCs w:val="30"/>
        </w:rPr>
        <w:t xml:space="preserve"> предусмотрено досрочное использование</w:t>
      </w:r>
      <w:r w:rsidRPr="004B20EC">
        <w:rPr>
          <w:rFonts w:ascii="Times New Roman" w:eastAsia="Times New Roman" w:hAnsi="Times New Roman"/>
          <w:sz w:val="30"/>
          <w:szCs w:val="30"/>
        </w:rPr>
        <w:t xml:space="preserve"> средств семейного капитала независимо от периода времени, прошедшего </w:t>
      </w:r>
      <w:proofErr w:type="gramStart"/>
      <w:r w:rsidRPr="004B20EC">
        <w:rPr>
          <w:rFonts w:ascii="Times New Roman" w:eastAsia="Times New Roman" w:hAnsi="Times New Roman"/>
          <w:sz w:val="30"/>
          <w:szCs w:val="30"/>
        </w:rPr>
        <w:t>с даты назначения</w:t>
      </w:r>
      <w:proofErr w:type="gramEnd"/>
      <w:r w:rsidRPr="004B20EC">
        <w:rPr>
          <w:rFonts w:ascii="Times New Roman" w:eastAsia="Times New Roman" w:hAnsi="Times New Roman"/>
          <w:sz w:val="30"/>
          <w:szCs w:val="30"/>
        </w:rPr>
        <w:t xml:space="preserve"> семейного капитала, на следующие </w:t>
      </w:r>
      <w:r w:rsidRPr="004B20EC">
        <w:rPr>
          <w:rFonts w:ascii="Times New Roman" w:eastAsia="Times New Roman" w:hAnsi="Times New Roman"/>
          <w:bCs/>
          <w:iCs/>
          <w:sz w:val="30"/>
          <w:szCs w:val="30"/>
        </w:rPr>
        <w:t>цели</w:t>
      </w:r>
      <w:r w:rsidRPr="004B20EC">
        <w:rPr>
          <w:rFonts w:ascii="Times New Roman" w:eastAsia="Times New Roman" w:hAnsi="Times New Roman"/>
          <w:sz w:val="30"/>
          <w:szCs w:val="30"/>
        </w:rPr>
        <w:t>:</w:t>
      </w:r>
    </w:p>
    <w:p w:rsidR="00923717" w:rsidRPr="004B20EC" w:rsidRDefault="00923717" w:rsidP="00363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</w:rPr>
      </w:pPr>
      <w:proofErr w:type="gramStart"/>
      <w:r w:rsidRPr="004B20EC">
        <w:rPr>
          <w:rFonts w:ascii="Times New Roman" w:eastAsia="Times New Roman" w:hAnsi="Times New Roman"/>
          <w:spacing w:val="-2"/>
          <w:sz w:val="30"/>
          <w:szCs w:val="30"/>
        </w:rPr>
        <w:t>• </w:t>
      </w:r>
      <w:r w:rsidRPr="004B20EC">
        <w:rPr>
          <w:rFonts w:ascii="Times New Roman" w:eastAsia="Times New Roman" w:hAnsi="Times New Roman"/>
          <w:b/>
          <w:bCs/>
          <w:spacing w:val="-2"/>
          <w:sz w:val="30"/>
          <w:szCs w:val="30"/>
        </w:rPr>
        <w:t xml:space="preserve">строительство (реконструкцию) или приобретение </w:t>
      </w:r>
      <w:r w:rsidRPr="004B20EC">
        <w:rPr>
          <w:rFonts w:ascii="Times New Roman" w:eastAsia="Times New Roman" w:hAnsi="Times New Roman"/>
          <w:spacing w:val="-2"/>
          <w:sz w:val="30"/>
          <w:szCs w:val="30"/>
        </w:rPr>
        <w:t>одноквартирных жилых домов, квартир в многоквартирных или блокированных жилых домах,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договора;</w:t>
      </w:r>
      <w:proofErr w:type="gramEnd"/>
    </w:p>
    <w:p w:rsidR="00923717" w:rsidRPr="004B20EC" w:rsidRDefault="00923717" w:rsidP="00363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B20EC">
        <w:rPr>
          <w:rFonts w:ascii="Times New Roman" w:eastAsia="Times New Roman" w:hAnsi="Times New Roman"/>
          <w:spacing w:val="-2"/>
          <w:sz w:val="30"/>
          <w:szCs w:val="30"/>
        </w:rPr>
        <w:t>• </w:t>
      </w:r>
      <w:r w:rsidRPr="004B20EC">
        <w:rPr>
          <w:rFonts w:ascii="Times New Roman" w:eastAsia="Times New Roman" w:hAnsi="Times New Roman"/>
          <w:b/>
          <w:bCs/>
          <w:spacing w:val="-2"/>
          <w:sz w:val="30"/>
          <w:szCs w:val="30"/>
        </w:rPr>
        <w:t>получение на платной</w:t>
      </w:r>
      <w:r w:rsidRPr="004B20EC">
        <w:rPr>
          <w:rFonts w:ascii="Times New Roman" w:eastAsia="Times New Roman" w:hAnsi="Times New Roman"/>
          <w:b/>
          <w:bCs/>
          <w:sz w:val="30"/>
          <w:szCs w:val="30"/>
        </w:rPr>
        <w:t xml:space="preserve"> основе</w:t>
      </w:r>
      <w:r w:rsidRPr="004B20EC">
        <w:rPr>
          <w:rFonts w:ascii="Times New Roman" w:eastAsia="Times New Roman" w:hAnsi="Times New Roman"/>
          <w:sz w:val="30"/>
          <w:szCs w:val="30"/>
        </w:rPr>
        <w:t> членом (членами) семьи высшего </w:t>
      </w:r>
      <w:r w:rsidRPr="004B20EC">
        <w:rPr>
          <w:rFonts w:ascii="Times New Roman" w:eastAsia="Times New Roman" w:hAnsi="Times New Roman"/>
          <w:b/>
          <w:bCs/>
          <w:sz w:val="30"/>
          <w:szCs w:val="30"/>
        </w:rPr>
        <w:t xml:space="preserve">образования I </w:t>
      </w:r>
      <w:r w:rsidRPr="004B20EC">
        <w:rPr>
          <w:rFonts w:ascii="Times New Roman" w:eastAsia="Times New Roman" w:hAnsi="Times New Roman"/>
          <w:sz w:val="30"/>
          <w:szCs w:val="30"/>
        </w:rPr>
        <w:t>ступени, среднего специального образования в государственных учреждениях образования;</w:t>
      </w:r>
    </w:p>
    <w:p w:rsidR="00923717" w:rsidRPr="004B20EC" w:rsidRDefault="00923717" w:rsidP="00363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B20EC">
        <w:rPr>
          <w:rFonts w:ascii="Times New Roman" w:eastAsia="Times New Roman" w:hAnsi="Times New Roman"/>
          <w:sz w:val="30"/>
          <w:szCs w:val="30"/>
        </w:rPr>
        <w:t>• получение членом (членами) семьи </w:t>
      </w:r>
      <w:r w:rsidRPr="004B20EC">
        <w:rPr>
          <w:rFonts w:ascii="Times New Roman" w:eastAsia="Times New Roman" w:hAnsi="Times New Roman"/>
          <w:b/>
          <w:bCs/>
          <w:sz w:val="30"/>
          <w:szCs w:val="30"/>
        </w:rPr>
        <w:t>платных медицинских услуг</w:t>
      </w:r>
      <w:r w:rsidRPr="004B20EC">
        <w:rPr>
          <w:rFonts w:ascii="Times New Roman" w:eastAsia="Times New Roman" w:hAnsi="Times New Roman"/>
          <w:sz w:val="30"/>
          <w:szCs w:val="30"/>
        </w:rPr>
        <w:t>, оказываемых организациями здравоохранения:</w:t>
      </w:r>
    </w:p>
    <w:p w:rsidR="00923717" w:rsidRPr="004B20EC" w:rsidRDefault="00923717" w:rsidP="00363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B20EC">
        <w:rPr>
          <w:rFonts w:ascii="Times New Roman" w:eastAsia="Times New Roman" w:hAnsi="Times New Roman"/>
          <w:b/>
          <w:bCs/>
          <w:sz w:val="30"/>
          <w:szCs w:val="30"/>
        </w:rPr>
        <w:t>предоставление</w:t>
      </w:r>
      <w:r w:rsidRPr="004B20EC">
        <w:rPr>
          <w:rFonts w:ascii="Times New Roman" w:eastAsia="Times New Roman" w:hAnsi="Times New Roman"/>
          <w:sz w:val="30"/>
          <w:szCs w:val="30"/>
        </w:rPr>
        <w:t> для медицинского применения </w:t>
      </w:r>
      <w:r w:rsidRPr="004B20EC">
        <w:rPr>
          <w:rFonts w:ascii="Times New Roman" w:eastAsia="Times New Roman" w:hAnsi="Times New Roman"/>
          <w:b/>
          <w:bCs/>
          <w:sz w:val="30"/>
          <w:szCs w:val="30"/>
        </w:rPr>
        <w:t>иных медицинских изделий вместо включенных в Республиканский формуляр медицинских изделий</w:t>
      </w:r>
      <w:r w:rsidRPr="004B20EC">
        <w:rPr>
          <w:rFonts w:ascii="Times New Roman" w:eastAsia="Times New Roman" w:hAnsi="Times New Roman"/>
          <w:sz w:val="30"/>
          <w:szCs w:val="30"/>
        </w:rPr>
        <w:t> при выполнении сложных и высокотехнологичных вмешательств в кардиохирургии, нейрохирургии, онкологии и (или) иных лекарственных средств вместо включенных в Республиканский формуляр лекарственных средств;</w:t>
      </w:r>
    </w:p>
    <w:p w:rsidR="00923717" w:rsidRPr="004B20EC" w:rsidRDefault="00923717" w:rsidP="00363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B20EC">
        <w:rPr>
          <w:rFonts w:ascii="Times New Roman" w:eastAsia="Times New Roman" w:hAnsi="Times New Roman"/>
          <w:b/>
          <w:bCs/>
          <w:sz w:val="30"/>
          <w:szCs w:val="30"/>
        </w:rPr>
        <w:t xml:space="preserve">стоматологические услуги </w:t>
      </w:r>
      <w:r w:rsidRPr="004B20EC">
        <w:rPr>
          <w:rFonts w:ascii="Times New Roman" w:eastAsia="Times New Roman" w:hAnsi="Times New Roman"/>
          <w:sz w:val="30"/>
          <w:szCs w:val="30"/>
        </w:rPr>
        <w:t xml:space="preserve">(протезирование зубов, дентальная имплантация с последующим протезированием, </w:t>
      </w:r>
      <w:proofErr w:type="spellStart"/>
      <w:r w:rsidRPr="004B20EC">
        <w:rPr>
          <w:rFonts w:ascii="Times New Roman" w:eastAsia="Times New Roman" w:hAnsi="Times New Roman"/>
          <w:sz w:val="30"/>
          <w:szCs w:val="30"/>
        </w:rPr>
        <w:t>ортодонтическая</w:t>
      </w:r>
      <w:proofErr w:type="spellEnd"/>
      <w:r w:rsidRPr="004B20EC">
        <w:rPr>
          <w:rFonts w:ascii="Times New Roman" w:eastAsia="Times New Roman" w:hAnsi="Times New Roman"/>
          <w:sz w:val="30"/>
          <w:szCs w:val="30"/>
        </w:rPr>
        <w:t xml:space="preserve"> коррекция прикуса).</w:t>
      </w:r>
    </w:p>
    <w:p w:rsidR="00923717" w:rsidRPr="004B20EC" w:rsidRDefault="00923717" w:rsidP="00363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proofErr w:type="spellStart"/>
      <w:r w:rsidRPr="004B20EC">
        <w:rPr>
          <w:rFonts w:ascii="Times New Roman" w:eastAsia="Times New Roman" w:hAnsi="Times New Roman"/>
          <w:i/>
          <w:sz w:val="30"/>
          <w:szCs w:val="30"/>
        </w:rPr>
        <w:t>Справочно</w:t>
      </w:r>
      <w:proofErr w:type="spellEnd"/>
      <w:r w:rsidRPr="004B20EC">
        <w:rPr>
          <w:rFonts w:ascii="Times New Roman" w:eastAsia="Times New Roman" w:hAnsi="Times New Roman"/>
          <w:i/>
          <w:sz w:val="30"/>
          <w:szCs w:val="30"/>
        </w:rPr>
        <w:t xml:space="preserve">. За январь-март 2020 г. </w:t>
      </w:r>
      <w:r w:rsidRPr="004B20EC">
        <w:rPr>
          <w:rFonts w:ascii="Times New Roman" w:hAnsi="Times New Roman"/>
          <w:i/>
          <w:sz w:val="30"/>
          <w:szCs w:val="30"/>
        </w:rPr>
        <w:t xml:space="preserve">местными исполнительными и распорядительными органами </w:t>
      </w:r>
      <w:r w:rsidRPr="004B20EC">
        <w:rPr>
          <w:rFonts w:ascii="Times New Roman" w:hAnsi="Times New Roman"/>
          <w:b/>
          <w:i/>
          <w:sz w:val="30"/>
          <w:szCs w:val="30"/>
        </w:rPr>
        <w:t>принято 2 298 решений</w:t>
      </w:r>
      <w:r w:rsidRPr="004B20EC">
        <w:rPr>
          <w:rFonts w:ascii="Times New Roman" w:hAnsi="Times New Roman"/>
          <w:i/>
          <w:sz w:val="30"/>
          <w:szCs w:val="30"/>
        </w:rPr>
        <w:t xml:space="preserve"> </w:t>
      </w:r>
      <w:r w:rsidRPr="004B20EC">
        <w:rPr>
          <w:rFonts w:ascii="Times New Roman" w:hAnsi="Times New Roman"/>
          <w:b/>
          <w:i/>
          <w:sz w:val="30"/>
          <w:szCs w:val="30"/>
        </w:rPr>
        <w:t xml:space="preserve">о досрочном распоряжении средствами семейного капитала. 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 xml:space="preserve">Ежегодно семьям, воспитывающим троих и более детей, обучающихся в учреждениях общего среднего и специального образования, малообеспеченным и иным семьям с детьми оказывается </w:t>
      </w:r>
      <w:r w:rsidRPr="004B20EC">
        <w:rPr>
          <w:rFonts w:ascii="Times New Roman" w:hAnsi="Times New Roman"/>
          <w:b/>
          <w:sz w:val="30"/>
          <w:szCs w:val="30"/>
        </w:rPr>
        <w:t>единовременная материальная помощь к учебному году</w:t>
      </w:r>
      <w:r w:rsidRPr="004B20EC">
        <w:rPr>
          <w:rFonts w:ascii="Times New Roman" w:hAnsi="Times New Roman"/>
          <w:sz w:val="30"/>
          <w:szCs w:val="30"/>
        </w:rPr>
        <w:t>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4B20EC"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 w:rsidRPr="004B20EC">
        <w:rPr>
          <w:rFonts w:ascii="Times New Roman" w:hAnsi="Times New Roman"/>
          <w:i/>
          <w:sz w:val="30"/>
          <w:szCs w:val="30"/>
        </w:rPr>
        <w:t xml:space="preserve">. Помощь к 2019/2020 учебному году получили 21 162  многодетные семьи на 43 258 детей, обучающихся в учреждениях </w:t>
      </w:r>
      <w:r w:rsidRPr="004B20EC">
        <w:rPr>
          <w:rFonts w:ascii="Times New Roman" w:hAnsi="Times New Roman"/>
          <w:i/>
          <w:sz w:val="30"/>
          <w:szCs w:val="30"/>
        </w:rPr>
        <w:lastRenderedPageBreak/>
        <w:t>общего среднего и специального образования, на общую сумму 1,7 млн. рублей. Средний размер помощи на одного ребенка составил 39  рублей.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u w:val="single"/>
          <w:lang w:eastAsia="ru-RU"/>
        </w:rPr>
        <w:t xml:space="preserve">Система государственной адресной социальной помощи    </w:t>
      </w:r>
      <w:r w:rsidRPr="004B20EC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(далее – ГАСП)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sz w:val="30"/>
          <w:szCs w:val="30"/>
          <w:lang w:eastAsia="ru-RU"/>
        </w:rPr>
        <w:t>С 2001 года в Республике Беларусь функционирует система ГАСП для оказания временной материальной поддержки малообеспеченным и находящимся в трудной жизненной ситуации гражданам и семьям. В основу данной системы положен </w:t>
      </w:r>
      <w:r w:rsidRPr="004B20E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принцип адресного предоставления социальной помощи наиболее нуждающимся семьям и гражданам</w:t>
      </w:r>
      <w:r w:rsidRPr="004B20EC">
        <w:rPr>
          <w:rFonts w:ascii="Times New Roman" w:eastAsia="Times New Roman" w:hAnsi="Times New Roman"/>
          <w:sz w:val="30"/>
          <w:szCs w:val="30"/>
          <w:lang w:eastAsia="ru-RU"/>
        </w:rPr>
        <w:t>. В качестве критерия нуждаемости выступает БПМ.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Система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ГАСП включает четыре социальные выплаты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• ежемесячное социальное пособие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для граждан, среднедушевой доход которых по объективным причинам ниже наибольшей величины БПМ за два последних квартала (далее – критерий нуждаемости) (с 1 мая 2020 г. по 31 июля 2020 г.– 246,78 руб.), в размере, составляющем положительную разность между критерием нуждаемости и среднедушевым доходом гражданина. Назначается на период от 1 до 12 месяцев;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• единовременное социальное пособие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для граждан, находящихся в трудной жизненной ситуации, с доходами ниже 150% критерия нуждаемости (с 1 мая 2020 г. по 31 июля 2020 г.– 370,17 руб.). Назначается, как правило, 1 раз в год в размере до 10 БПМ;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• социальное пособие для возмещения затрат на приобретение подгузников для детей-инвалидов 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возрасте до 18 лет, имеющих IV степень утраты здоровья, 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инвалидов I группы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Назначается 4 раза год, каждый раз  в размере до 1,5 БПМ;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• обеспечение продуктами питания детей первых двух лет жизни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– предоставляется малообеспеченным семьям, а при рождении и воспитании двоих и более детей одновременно – без учета уровня доходов семьи. Предоставляется в натуральной форме в размере стоимости набора продуктов питания в соответствии с возрастом ребенка на каждые 6 месяцев до достижения ребенком возраста двух лет.</w:t>
      </w:r>
    </w:p>
    <w:p w:rsidR="00923717" w:rsidRPr="004B20EC" w:rsidRDefault="00923717" w:rsidP="00363FF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</w:pPr>
      <w:proofErr w:type="spellStart"/>
      <w:r w:rsidRPr="004B20EC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Справочно</w:t>
      </w:r>
      <w:proofErr w:type="spellEnd"/>
      <w:r w:rsidRPr="004B20EC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 xml:space="preserve">. </w:t>
      </w:r>
      <w:r w:rsidRPr="004B20EC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В 2019 году системой ГАСП было охвачено 45,0  тысяч человек, за 3 месяца 2020 г. – 13,4 тысяч человек.</w:t>
      </w:r>
    </w:p>
    <w:p w:rsidR="00923717" w:rsidRPr="004B20EC" w:rsidRDefault="00923717" w:rsidP="00363FF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Основными получателями ежемесячного и единовременного социальных пособий являются многодетные и неполные семьи, воспитывающие несовершеннолетних детей.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Одновременно 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при предоставлении ГАСП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реализуются меры, направленные на профилактику иждивенчества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Объективность наличия низкого дохода в семье оценивается посредством применения 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многочисленных фильтров. Для трудоспособных получателей помощи составляются планы по самостоятельному улучшению своего материального положения. При невыполнении мероприятий такого плана по субъективным причинам в случае повторного обращения помощь не оказывается.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u w:val="single"/>
          <w:lang w:eastAsia="ru-RU"/>
        </w:rPr>
      </w:pP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u w:val="single"/>
          <w:lang w:eastAsia="ru-RU"/>
        </w:rPr>
      </w:pPr>
      <w:r w:rsidRPr="004B20EC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u w:val="single"/>
          <w:lang w:eastAsia="ru-RU"/>
        </w:rPr>
        <w:t>Система социального обслуживания семей с детьми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системе органов по труду, занятости и социальной защите функционируют 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20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территориальных центров социального обслуживания населения.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 центрах созданы банки данных различных категорий семей, нуждающихся в социальной поддержке и помощи. Они включают информацию об условиях проживания семей, занятости родителей, воспитывающих несовершеннолетних детей, факторах социального неблагополучия и др.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B20EC">
        <w:rPr>
          <w:rFonts w:ascii="Times New Roman" w:hAnsi="Times New Roman"/>
          <w:color w:val="000000"/>
          <w:sz w:val="30"/>
          <w:szCs w:val="30"/>
        </w:rPr>
        <w:t>На учете в территориальных центрах социального обслуживания населения области по состоянию на 1 января 2020 г. состояло 64 004   семьи, воспитывающие несовершеннолетних детей, из них многодетных – 23 271, воспитывающих ребенка-инвалида (детей-инвалидов) – 4 914.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proofErr w:type="spellStart"/>
      <w:r w:rsidRPr="004B20EC">
        <w:rPr>
          <w:rFonts w:ascii="Times New Roman" w:eastAsia="Times New Roman" w:hAnsi="Times New Roman"/>
          <w:bCs/>
          <w:i/>
          <w:iCs/>
          <w:color w:val="000000"/>
          <w:sz w:val="30"/>
          <w:szCs w:val="30"/>
          <w:lang w:eastAsia="ru-RU"/>
        </w:rPr>
        <w:t>Справочно</w:t>
      </w:r>
      <w:proofErr w:type="spellEnd"/>
      <w:r w:rsidRPr="004B20EC">
        <w:rPr>
          <w:rFonts w:ascii="Times New Roman" w:eastAsia="Times New Roman" w:hAnsi="Times New Roman"/>
          <w:bCs/>
          <w:i/>
          <w:iCs/>
          <w:color w:val="000000"/>
          <w:sz w:val="30"/>
          <w:szCs w:val="30"/>
          <w:lang w:eastAsia="ru-RU"/>
        </w:rPr>
        <w:t xml:space="preserve">. </w:t>
      </w:r>
      <w:r w:rsidRPr="004B20EC">
        <w:rPr>
          <w:rFonts w:ascii="Times New Roman" w:hAnsi="Times New Roman"/>
          <w:i/>
          <w:color w:val="000000"/>
          <w:sz w:val="30"/>
          <w:szCs w:val="30"/>
        </w:rPr>
        <w:t xml:space="preserve">По состоянию на 1 апреля 2020 г. в территориальных центрах социального обслуживания населения состояло 62 933 семьи, воспитывающие несовершеннолетних детей, из них многодетных – 22 445, воспитывающих ребенка-инвалида (детей-инвалидов) – 5 041. 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территориальных  центрах оказываются социально-посреднические, социально-психологические, консультационно-информационные услуги, услуги социального патроната, временного приюта и др.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Наиболее востребованной у семей, воспитывающих детей, является услуга почасового ухода за детьми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(услуга няни). Она предоставляется семьям, воспитывающим двоих и более детей, родившихся одновременно (двойни, тройни) в возрасте до 3-х лет, детей-инвалидов в возрасте до 18 лет в пределах 20 часов в неделю (тройням – до 40 часов).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</w:pPr>
      <w:proofErr w:type="spellStart"/>
      <w:r w:rsidRPr="004B20EC">
        <w:rPr>
          <w:rFonts w:ascii="Times New Roman" w:eastAsia="Times New Roman" w:hAnsi="Times New Roman"/>
          <w:bCs/>
          <w:i/>
          <w:iCs/>
          <w:color w:val="000000"/>
          <w:sz w:val="30"/>
          <w:szCs w:val="30"/>
          <w:lang w:eastAsia="ru-RU"/>
        </w:rPr>
        <w:t>Справочно</w:t>
      </w:r>
      <w:proofErr w:type="spellEnd"/>
      <w:r w:rsidRPr="004B20EC">
        <w:rPr>
          <w:rFonts w:ascii="Times New Roman" w:eastAsia="Times New Roman" w:hAnsi="Times New Roman"/>
          <w:bCs/>
          <w:i/>
          <w:iCs/>
          <w:color w:val="000000"/>
          <w:sz w:val="30"/>
          <w:szCs w:val="30"/>
          <w:lang w:eastAsia="ru-RU"/>
        </w:rPr>
        <w:t xml:space="preserve">. </w:t>
      </w:r>
      <w:r w:rsidRPr="004B20EC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С 2018 года право на услугу няни предоставлено также семьям, где оба родителя либо один родитель в неполной семье являются инвалидами I и II групп.</w:t>
      </w:r>
    </w:p>
    <w:p w:rsidR="00923717" w:rsidRPr="004B20EC" w:rsidRDefault="00923717" w:rsidP="00363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В 2019 году такой услугой воспользовались 277 семей, из них 48 семей с детьми-инвалидами, 221 семья с «двойняшками» и 5 семей с «</w:t>
      </w:r>
      <w:proofErr w:type="gramStart"/>
      <w:r w:rsidRPr="004B20EC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тройняшками</w:t>
      </w:r>
      <w:proofErr w:type="gramEnd"/>
      <w:r w:rsidRPr="004B20EC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», 3 семьи с родителями, которые являются инвалидами.</w:t>
      </w:r>
    </w:p>
    <w:p w:rsidR="00923717" w:rsidRPr="004B20EC" w:rsidRDefault="00923717" w:rsidP="00363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lastRenderedPageBreak/>
        <w:t>В первом квартале 2020 года такой услугой воспользовались 241 семей, из них 42 семьи с детьми-инвалидами, 192 семьи с «двойняшками» и 5 семей с «</w:t>
      </w:r>
      <w:proofErr w:type="gramStart"/>
      <w:r w:rsidRPr="004B20EC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тройняшками</w:t>
      </w:r>
      <w:proofErr w:type="gramEnd"/>
      <w:r w:rsidRPr="004B20EC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», 2 семьи с родителями, которые являются инвалидами.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Семьям, воспитывающим детей-инвалидов, на базе домов-интернатов для детей-инвалидов предоставляется услуга социальной передышки при сохранении прав на все социальные выплаты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(</w:t>
      </w:r>
      <w:r w:rsidRPr="004B20EC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не более 28 дней в календарном году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). Ее цель – дать родителям (членам семьи) возможность для восстановления сил, решения семейно-бытовых вопросов. На период предоставления услуги за семьей сохраняется право на все социальные выплаты (пенсия, пособия). 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</w:pPr>
      <w:proofErr w:type="spellStart"/>
      <w:r w:rsidRPr="004B20EC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Справочно</w:t>
      </w:r>
      <w:proofErr w:type="spellEnd"/>
      <w:r w:rsidRPr="004B20EC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. Услугой социальной передышки в 2019 году воспользовались 11 семей, в первом квартале 2020 г. – 1 семья.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Для организации комплексного подхода в решении проблем семьи в центрах оказывается 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услуга социального патроната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</w:pPr>
      <w:proofErr w:type="spellStart"/>
      <w:r w:rsidRPr="004B20EC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Справочно</w:t>
      </w:r>
      <w:proofErr w:type="spellEnd"/>
      <w:r w:rsidRPr="004B20EC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 xml:space="preserve">. В 2019 году такую услугу получило162 семьи, в первом квартале 2020 г. – более 101 семьи. 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Центры социального обслуживания осуществляют также деятельность, направленную на предупреждение насилия в отношении женщин и детей, семейного неблагополучия, оказание помощи семьям, находящимся в кризисной ситуации. В случае необходимости пострадавшим от насилия лицам может предоставляться 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услуга временного приюта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</w:pPr>
      <w:proofErr w:type="spellStart"/>
      <w:r w:rsidRPr="004B20EC">
        <w:rPr>
          <w:rFonts w:ascii="Times New Roman" w:eastAsia="Times New Roman" w:hAnsi="Times New Roman"/>
          <w:bCs/>
          <w:i/>
          <w:iCs/>
          <w:color w:val="000000"/>
          <w:sz w:val="30"/>
          <w:szCs w:val="30"/>
          <w:lang w:eastAsia="ru-RU"/>
        </w:rPr>
        <w:t>Справочно</w:t>
      </w:r>
      <w:proofErr w:type="spellEnd"/>
      <w:r w:rsidRPr="004B20EC">
        <w:rPr>
          <w:rFonts w:ascii="Times New Roman" w:eastAsia="Times New Roman" w:hAnsi="Times New Roman"/>
          <w:bCs/>
          <w:i/>
          <w:iCs/>
          <w:color w:val="000000"/>
          <w:sz w:val="30"/>
          <w:szCs w:val="30"/>
          <w:lang w:eastAsia="ru-RU"/>
        </w:rPr>
        <w:t xml:space="preserve">. </w:t>
      </w:r>
      <w:r w:rsidRPr="004B20EC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На 1 апреля 2020 г. в области функционируют 18</w:t>
      </w:r>
      <w:r w:rsidRPr="004B20EC">
        <w:rPr>
          <w:rFonts w:ascii="Times New Roman" w:eastAsia="Times New Roman" w:hAnsi="Times New Roman"/>
          <w:bCs/>
          <w:i/>
          <w:iCs/>
          <w:color w:val="000000"/>
          <w:sz w:val="30"/>
          <w:szCs w:val="30"/>
          <w:lang w:eastAsia="ru-RU"/>
        </w:rPr>
        <w:t xml:space="preserve"> «кризисных» комнат</w:t>
      </w:r>
      <w:r w:rsidRPr="004B20EC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.</w:t>
      </w:r>
      <w:r w:rsidRPr="004B20EC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 xml:space="preserve"> 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 xml:space="preserve">В 2019 году в «кризисных» комнатах проживало 73 человека, в том числе 62 –  пострадавших от насилия, в первом квартале 2020  г. проживало  25  </w:t>
      </w:r>
      <w:r w:rsidRPr="004B20EC"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>человек</w:t>
      </w:r>
      <w:r w:rsidRPr="004B20EC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 xml:space="preserve">, в том числе 18 пострадавших от насилия. 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Для лиц, пострадавших от домашнего насилия, работает общенациональная бесплатная горячая линия 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8-801-100-8-801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115A9B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Оказание социальных услуг осуществляется по заявительному принципу при обращении в центр по месту жительства.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Информация об адресах и телефонах центров размещена на сайтах центров, комитета по труду, занятости и социальной защите Брестского облисполкома.</w:t>
      </w:r>
    </w:p>
    <w:p w:rsidR="00363FFF" w:rsidRDefault="00363FFF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363FFF" w:rsidRPr="00363FFF" w:rsidRDefault="00363FFF" w:rsidP="00363F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3FFF">
        <w:rPr>
          <w:rFonts w:ascii="Times New Roman" w:hAnsi="Times New Roman"/>
          <w:b/>
          <w:sz w:val="30"/>
          <w:szCs w:val="30"/>
        </w:rPr>
        <w:t>В системе образования области</w:t>
      </w:r>
      <w:r w:rsidRPr="00363FFF">
        <w:rPr>
          <w:rFonts w:ascii="Times New Roman" w:hAnsi="Times New Roman"/>
          <w:sz w:val="30"/>
          <w:szCs w:val="30"/>
        </w:rPr>
        <w:t xml:space="preserve"> осуществляется деятельность по укреплению института семьи</w:t>
      </w:r>
      <w:r w:rsidRPr="00363FFF">
        <w:rPr>
          <w:rFonts w:ascii="Times New Roman" w:hAnsi="Times New Roman"/>
          <w:b/>
          <w:sz w:val="30"/>
          <w:szCs w:val="30"/>
        </w:rPr>
        <w:t>,</w:t>
      </w:r>
      <w:r w:rsidRPr="00363FFF">
        <w:rPr>
          <w:rFonts w:ascii="Times New Roman" w:hAnsi="Times New Roman"/>
          <w:sz w:val="30"/>
          <w:szCs w:val="30"/>
        </w:rPr>
        <w:t xml:space="preserve"> упрочению ее статуса и повышению роли семейных ценностей в обществе как основы благополучия детей и государства. Проводятся республиканские, областные, городские и районные акций, благотворительные мероприятия, праздники, </w:t>
      </w:r>
      <w:r w:rsidRPr="00363FFF">
        <w:rPr>
          <w:rFonts w:ascii="Times New Roman" w:hAnsi="Times New Roman"/>
          <w:sz w:val="30"/>
          <w:szCs w:val="30"/>
        </w:rPr>
        <w:lastRenderedPageBreak/>
        <w:t>посвященных семье и детям, конкурсы на лучшую семью, семейные и детские фестивали и выставки творчества, конференции, встречи отцов.</w:t>
      </w:r>
    </w:p>
    <w:p w:rsidR="00363FFF" w:rsidRPr="00363FFF" w:rsidRDefault="00363FFF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3FFF">
        <w:rPr>
          <w:rFonts w:ascii="Times New Roman" w:hAnsi="Times New Roman"/>
          <w:sz w:val="30"/>
          <w:szCs w:val="30"/>
        </w:rPr>
        <w:t>На базе районных СПЦ для приемных родителей и родителей-воспитателей работает 10 клубов, на базе школ работают 22 клубных объединения для родителей.</w:t>
      </w:r>
    </w:p>
    <w:p w:rsidR="00363FFF" w:rsidRPr="00363FFF" w:rsidRDefault="00363FFF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3FFF">
        <w:rPr>
          <w:rFonts w:ascii="Times New Roman" w:hAnsi="Times New Roman"/>
          <w:sz w:val="30"/>
          <w:szCs w:val="30"/>
        </w:rPr>
        <w:t>В 94 учреждения общего среднего образования проводятся факультативы по формированию культуры семейных отношений (общий охват учащихся – 779).</w:t>
      </w:r>
    </w:p>
    <w:p w:rsidR="00363FFF" w:rsidRPr="00363FFF" w:rsidRDefault="00363FFF" w:rsidP="00363F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63FFF">
        <w:rPr>
          <w:rFonts w:ascii="Times New Roman" w:hAnsi="Times New Roman"/>
          <w:color w:val="000000"/>
          <w:sz w:val="30"/>
          <w:szCs w:val="30"/>
        </w:rPr>
        <w:t xml:space="preserve">В 27 учреждениях профессионально-технического образования преподаются обязательные факультативы «Основы семейной жизни» (после 11 классов), «Подготовка к семейной жизни» (после 9 классов). </w:t>
      </w:r>
    </w:p>
    <w:p w:rsidR="00363FFF" w:rsidRPr="00363FFF" w:rsidRDefault="00363FFF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3FFF">
        <w:rPr>
          <w:rFonts w:ascii="Times New Roman" w:hAnsi="Times New Roman"/>
          <w:sz w:val="30"/>
          <w:szCs w:val="30"/>
        </w:rPr>
        <w:t xml:space="preserve">В целях подготовки учащихся к семейной жизни во всех учреждениях, имеющих общежития (29 УПО) организована работа воспитателей по данному направлению. Работают клубы «На пороге семьи», «Семейный очаг», «Хозяюшка». </w:t>
      </w:r>
    </w:p>
    <w:p w:rsidR="00363FFF" w:rsidRPr="00363FFF" w:rsidRDefault="00363FFF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3FFF">
        <w:rPr>
          <w:rFonts w:ascii="Times New Roman" w:hAnsi="Times New Roman"/>
          <w:sz w:val="30"/>
          <w:szCs w:val="30"/>
        </w:rPr>
        <w:t xml:space="preserve">Формирование семейных ценностей является одним из направлений работы с учащимися сиротской категории. Так, в ряде учреждений  специалистами социально-педагогической и психологической службы учащиеся-сироты объединены в клубы  «Строй будущее своими руками». </w:t>
      </w:r>
    </w:p>
    <w:p w:rsidR="00363FFF" w:rsidRPr="00363FFF" w:rsidRDefault="00363FFF" w:rsidP="00363FF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63FFF">
        <w:rPr>
          <w:rFonts w:ascii="Times New Roman" w:hAnsi="Times New Roman"/>
          <w:sz w:val="30"/>
          <w:szCs w:val="30"/>
        </w:rPr>
        <w:t>В учреждении образования «Брестский государственный торгово-технологический колледж» в сентябре 2019 года на базе общежития № 1 стартовал социальный проект для учащихся-сирот «Между нами девочками».</w:t>
      </w:r>
    </w:p>
    <w:p w:rsidR="00363FFF" w:rsidRPr="00363FFF" w:rsidRDefault="00363FFF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63FFF">
        <w:rPr>
          <w:rFonts w:ascii="Times New Roman" w:hAnsi="Times New Roman"/>
          <w:sz w:val="30"/>
          <w:szCs w:val="30"/>
        </w:rPr>
        <w:t xml:space="preserve">С целью активного </w:t>
      </w:r>
      <w:r w:rsidRPr="00F83832">
        <w:rPr>
          <w:rFonts w:ascii="Times New Roman" w:hAnsi="Times New Roman"/>
          <w:sz w:val="30"/>
          <w:szCs w:val="30"/>
        </w:rPr>
        <w:t>вовлечения родителей в профилактическую работу</w:t>
      </w:r>
      <w:r w:rsidRPr="00363FFF">
        <w:rPr>
          <w:rFonts w:ascii="Times New Roman" w:hAnsi="Times New Roman"/>
          <w:b/>
          <w:sz w:val="30"/>
          <w:szCs w:val="30"/>
        </w:rPr>
        <w:t xml:space="preserve"> </w:t>
      </w:r>
      <w:r w:rsidRPr="00363FFF">
        <w:rPr>
          <w:rFonts w:ascii="Times New Roman" w:hAnsi="Times New Roman"/>
          <w:sz w:val="30"/>
          <w:szCs w:val="30"/>
        </w:rPr>
        <w:t>по предотвращению преступлений и правонарушений, по противодействию пагубным привычкам среди детей и подростков, а также повышения  ответственности родителей за жизнь и здоровье своих детей, за их воспитание и развитие во всех учреждениях общего среднего образования области не менее 1 раза в четверть и в преддверии каникул проводится Единый родительский день, в рамках</w:t>
      </w:r>
      <w:proofErr w:type="gramEnd"/>
      <w:r w:rsidRPr="00363FFF">
        <w:rPr>
          <w:rFonts w:ascii="Times New Roman" w:hAnsi="Times New Roman"/>
          <w:sz w:val="30"/>
          <w:szCs w:val="30"/>
        </w:rPr>
        <w:t xml:space="preserve"> которого проводятся родительские собрания по общей теме «Эффективное взаимодействие школы, семьи и общества по профилактике преступлений, правонарушений, потребления наркотических средств, алкоголя и </w:t>
      </w:r>
      <w:proofErr w:type="spellStart"/>
      <w:r w:rsidRPr="00363FFF">
        <w:rPr>
          <w:rFonts w:ascii="Times New Roman" w:hAnsi="Times New Roman"/>
          <w:sz w:val="30"/>
          <w:szCs w:val="30"/>
        </w:rPr>
        <w:t>табакокурения</w:t>
      </w:r>
      <w:proofErr w:type="spellEnd"/>
      <w:r w:rsidRPr="00363FFF">
        <w:rPr>
          <w:rFonts w:ascii="Times New Roman" w:hAnsi="Times New Roman"/>
          <w:sz w:val="30"/>
          <w:szCs w:val="30"/>
        </w:rPr>
        <w:t xml:space="preserve">, обеспечение безопасности жизнедеятельности несовершеннолетних». </w:t>
      </w:r>
    </w:p>
    <w:p w:rsidR="00363FFF" w:rsidRPr="00363FFF" w:rsidRDefault="00363FFF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3FFF">
        <w:rPr>
          <w:rFonts w:ascii="Times New Roman" w:hAnsi="Times New Roman"/>
          <w:sz w:val="30"/>
          <w:szCs w:val="30"/>
        </w:rPr>
        <w:t xml:space="preserve">В учреждениях образования области ведется работа по повышению престижа семьи, подготовке молодежи к семейной жизни. </w:t>
      </w:r>
    </w:p>
    <w:p w:rsidR="00363FFF" w:rsidRPr="00363FFF" w:rsidRDefault="00363FFF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C5F3D">
        <w:rPr>
          <w:rFonts w:ascii="Times New Roman" w:hAnsi="Times New Roman"/>
          <w:sz w:val="30"/>
          <w:szCs w:val="30"/>
        </w:rPr>
        <w:t xml:space="preserve">По вопросам </w:t>
      </w:r>
      <w:proofErr w:type="spellStart"/>
      <w:r w:rsidRPr="006C5F3D">
        <w:rPr>
          <w:rFonts w:ascii="Times New Roman" w:hAnsi="Times New Roman"/>
          <w:sz w:val="30"/>
          <w:szCs w:val="30"/>
        </w:rPr>
        <w:t>здоровьесбережения</w:t>
      </w:r>
      <w:proofErr w:type="spellEnd"/>
      <w:r w:rsidRPr="006C5F3D">
        <w:rPr>
          <w:rFonts w:ascii="Times New Roman" w:hAnsi="Times New Roman"/>
          <w:sz w:val="30"/>
          <w:szCs w:val="30"/>
        </w:rPr>
        <w:t xml:space="preserve"> девушек</w:t>
      </w:r>
      <w:r w:rsidRPr="00363FFF">
        <w:rPr>
          <w:rFonts w:ascii="Times New Roman" w:hAnsi="Times New Roman"/>
          <w:sz w:val="30"/>
          <w:szCs w:val="30"/>
        </w:rPr>
        <w:t xml:space="preserve"> налажено тесное сотрудничество учреждений образования с учреждениями здравоохранения. Специалисты женских консультаций, детских поликлиник, родильных домов принимают участие в проведении </w:t>
      </w:r>
      <w:r w:rsidRPr="00363FFF">
        <w:rPr>
          <w:rFonts w:ascii="Times New Roman" w:hAnsi="Times New Roman"/>
          <w:sz w:val="30"/>
          <w:szCs w:val="30"/>
        </w:rPr>
        <w:lastRenderedPageBreak/>
        <w:t xml:space="preserve">родительских собраний по проблемам полового воспитания («Раннее взросление и половое созревание подростков»), сохранения и укрепления репродуктивного здоровья, культуры семейных отношений.  </w:t>
      </w:r>
    </w:p>
    <w:p w:rsidR="00363FFF" w:rsidRPr="00363FFF" w:rsidRDefault="00363FFF" w:rsidP="00363FFF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30"/>
          <w:szCs w:val="30"/>
          <w:lang w:val="be-BY"/>
        </w:rPr>
      </w:pPr>
      <w:r w:rsidRPr="00EA63C6">
        <w:rPr>
          <w:rFonts w:ascii="Times New Roman" w:hAnsi="Times New Roman"/>
          <w:noProof/>
          <w:sz w:val="30"/>
          <w:szCs w:val="30"/>
          <w:lang w:val="be-BY"/>
        </w:rPr>
        <w:t>Совместно с</w:t>
      </w:r>
      <w:r w:rsidRPr="00363FFF">
        <w:rPr>
          <w:rFonts w:ascii="Times New Roman" w:hAnsi="Times New Roman"/>
          <w:noProof/>
          <w:sz w:val="30"/>
          <w:szCs w:val="30"/>
          <w:lang w:val="be-BY"/>
        </w:rPr>
        <w:t xml:space="preserve"> работниками ЗАГСа и священнослужителями православных храмов в рамках  программ, направленных на формирование у молодежи культуры семейных отношений и духовно-нравственных ценностей, проводятся </w:t>
      </w:r>
      <w:bookmarkStart w:id="0" w:name="_GoBack"/>
      <w:r w:rsidRPr="006C5F3D">
        <w:rPr>
          <w:rFonts w:ascii="Times New Roman" w:hAnsi="Times New Roman"/>
          <w:noProof/>
          <w:sz w:val="30"/>
          <w:szCs w:val="30"/>
          <w:lang w:val="be-BY"/>
        </w:rPr>
        <w:t>психологические практикумы, консультации</w:t>
      </w:r>
      <w:bookmarkEnd w:id="0"/>
      <w:r w:rsidRPr="00363FFF">
        <w:rPr>
          <w:rFonts w:ascii="Times New Roman" w:hAnsi="Times New Roman"/>
          <w:b/>
          <w:noProof/>
          <w:sz w:val="30"/>
          <w:szCs w:val="30"/>
          <w:lang w:val="be-BY"/>
        </w:rPr>
        <w:t xml:space="preserve"> </w:t>
      </w:r>
      <w:r w:rsidRPr="00363FFF">
        <w:rPr>
          <w:rFonts w:ascii="Times New Roman" w:hAnsi="Times New Roman"/>
          <w:noProof/>
          <w:sz w:val="30"/>
          <w:szCs w:val="30"/>
          <w:lang w:val="be-BY"/>
        </w:rPr>
        <w:t>(семейное законодательство)</w:t>
      </w:r>
      <w:r w:rsidRPr="00363FFF">
        <w:rPr>
          <w:rFonts w:ascii="Times New Roman" w:hAnsi="Times New Roman"/>
          <w:b/>
          <w:noProof/>
          <w:sz w:val="30"/>
          <w:szCs w:val="30"/>
          <w:lang w:val="be-BY"/>
        </w:rPr>
        <w:t xml:space="preserve"> </w:t>
      </w:r>
      <w:r w:rsidRPr="00EA63C6">
        <w:rPr>
          <w:rFonts w:ascii="Times New Roman" w:hAnsi="Times New Roman"/>
          <w:noProof/>
          <w:sz w:val="30"/>
          <w:szCs w:val="30"/>
          <w:lang w:val="be-BY"/>
        </w:rPr>
        <w:t>для обучающихся учреждений образования и молодых людей, вступающих в брак.</w:t>
      </w:r>
      <w:r w:rsidRPr="00363FFF">
        <w:rPr>
          <w:rFonts w:ascii="Times New Roman" w:hAnsi="Times New Roman"/>
          <w:b/>
          <w:noProof/>
          <w:sz w:val="30"/>
          <w:szCs w:val="30"/>
          <w:lang w:val="be-BY"/>
        </w:rPr>
        <w:t xml:space="preserve"> </w:t>
      </w:r>
    </w:p>
    <w:p w:rsidR="00363FFF" w:rsidRPr="00363FFF" w:rsidRDefault="00363FFF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3FFF">
        <w:rPr>
          <w:rFonts w:ascii="Times New Roman" w:hAnsi="Times New Roman"/>
          <w:spacing w:val="-2"/>
          <w:sz w:val="30"/>
          <w:szCs w:val="30"/>
        </w:rPr>
        <w:t xml:space="preserve">В области создана широкая сеть учреждений по оказанию социально-психологических услуг.  </w:t>
      </w:r>
      <w:r w:rsidRPr="00363FFF">
        <w:rPr>
          <w:rFonts w:ascii="Times New Roman" w:hAnsi="Times New Roman"/>
          <w:b/>
          <w:spacing w:val="-2"/>
          <w:sz w:val="30"/>
          <w:szCs w:val="30"/>
        </w:rPr>
        <w:t xml:space="preserve">Помощь детям и родителям </w:t>
      </w:r>
      <w:r w:rsidRPr="00363FFF">
        <w:rPr>
          <w:rFonts w:ascii="Times New Roman" w:hAnsi="Times New Roman"/>
          <w:spacing w:val="-2"/>
          <w:sz w:val="30"/>
          <w:szCs w:val="30"/>
        </w:rPr>
        <w:t xml:space="preserve">в системе образования оказывают </w:t>
      </w:r>
      <w:r w:rsidRPr="00363FFF">
        <w:rPr>
          <w:rFonts w:ascii="Times New Roman" w:hAnsi="Times New Roman"/>
          <w:b/>
          <w:spacing w:val="-2"/>
          <w:sz w:val="30"/>
          <w:szCs w:val="30"/>
        </w:rPr>
        <w:t xml:space="preserve">19 социально-педагогических центров </w:t>
      </w:r>
      <w:r w:rsidRPr="00363FFF">
        <w:rPr>
          <w:rFonts w:ascii="Times New Roman" w:hAnsi="Times New Roman"/>
          <w:b/>
          <w:spacing w:val="-2"/>
          <w:sz w:val="30"/>
          <w:szCs w:val="30"/>
        </w:rPr>
        <w:br/>
        <w:t>(далее – СПЦ)</w:t>
      </w:r>
      <w:r w:rsidRPr="00363FFF">
        <w:rPr>
          <w:rFonts w:ascii="Times New Roman" w:hAnsi="Times New Roman"/>
          <w:spacing w:val="-2"/>
          <w:sz w:val="30"/>
          <w:szCs w:val="30"/>
        </w:rPr>
        <w:t>,</w:t>
      </w:r>
      <w:r w:rsidRPr="00363FFF">
        <w:rPr>
          <w:rFonts w:ascii="Times New Roman" w:hAnsi="Times New Roman"/>
          <w:sz w:val="30"/>
          <w:szCs w:val="30"/>
        </w:rPr>
        <w:t xml:space="preserve"> 12 из них имеют структурное подразделение </w:t>
      </w:r>
      <w:r w:rsidRPr="00363FFF">
        <w:rPr>
          <w:rFonts w:ascii="Times New Roman" w:hAnsi="Times New Roman"/>
          <w:b/>
          <w:sz w:val="30"/>
          <w:szCs w:val="30"/>
        </w:rPr>
        <w:t>детский социальный приют</w:t>
      </w:r>
      <w:r w:rsidRPr="00363FFF">
        <w:rPr>
          <w:rFonts w:ascii="Times New Roman" w:hAnsi="Times New Roman"/>
          <w:sz w:val="30"/>
          <w:szCs w:val="30"/>
        </w:rPr>
        <w:t xml:space="preserve">, на базе которых проводятся дни открытых дверей, методические объединения приемных родителей и педагогов,  организована работа  родительских клубов, проводятся праздники, конкурсы, оформляются информационные стенды, распространяются буклеты. </w:t>
      </w:r>
    </w:p>
    <w:p w:rsidR="00363FFF" w:rsidRPr="00363FFF" w:rsidRDefault="00363FFF" w:rsidP="00363FFF">
      <w:pPr>
        <w:pStyle w:val="ac"/>
        <w:rPr>
          <w:szCs w:val="30"/>
        </w:rPr>
      </w:pPr>
      <w:r w:rsidRPr="00363FFF">
        <w:rPr>
          <w:bCs/>
          <w:szCs w:val="30"/>
        </w:rPr>
        <w:t xml:space="preserve">Социально-педагогическими центрами </w:t>
      </w:r>
      <w:r w:rsidRPr="00EA63C6">
        <w:rPr>
          <w:bCs/>
          <w:szCs w:val="30"/>
        </w:rPr>
        <w:t>оказывается педагогическая и психологическая помощь детям и их родителям.</w:t>
      </w:r>
      <w:r w:rsidRPr="00363FFF">
        <w:rPr>
          <w:bCs/>
          <w:szCs w:val="30"/>
        </w:rPr>
        <w:t xml:space="preserve"> </w:t>
      </w:r>
      <w:r w:rsidRPr="00363FFF">
        <w:rPr>
          <w:color w:val="000000"/>
          <w:szCs w:val="30"/>
        </w:rPr>
        <w:t>В 2019 году в социально-педагогических центрах данную помощь получили 14 283 ребенка и 20 481 родитель.</w:t>
      </w:r>
    </w:p>
    <w:p w:rsidR="00363FFF" w:rsidRPr="00363FFF" w:rsidRDefault="00363FFF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3FFF">
        <w:rPr>
          <w:rFonts w:ascii="Times New Roman" w:hAnsi="Times New Roman"/>
          <w:sz w:val="30"/>
          <w:szCs w:val="30"/>
        </w:rPr>
        <w:t xml:space="preserve">В области </w:t>
      </w:r>
      <w:r w:rsidRPr="00363FFF">
        <w:rPr>
          <w:rFonts w:ascii="Times New Roman" w:hAnsi="Times New Roman"/>
          <w:b/>
          <w:sz w:val="30"/>
          <w:szCs w:val="30"/>
        </w:rPr>
        <w:t>активизирована работа органов опеки и попечительства</w:t>
      </w:r>
      <w:r w:rsidRPr="00363FFF">
        <w:rPr>
          <w:rFonts w:ascii="Times New Roman" w:hAnsi="Times New Roman"/>
          <w:sz w:val="30"/>
          <w:szCs w:val="30"/>
        </w:rPr>
        <w:t xml:space="preserve"> по восстановлению родителей в родительских правах. </w:t>
      </w:r>
      <w:r w:rsidRPr="00363FFF">
        <w:rPr>
          <w:rFonts w:ascii="Times New Roman" w:hAnsi="Times New Roman"/>
          <w:sz w:val="30"/>
          <w:szCs w:val="30"/>
        </w:rPr>
        <w:br/>
      </w:r>
      <w:r w:rsidRPr="00363FFF">
        <w:rPr>
          <w:rFonts w:ascii="Times New Roman" w:hAnsi="Times New Roman"/>
          <w:sz w:val="30"/>
          <w:szCs w:val="30"/>
        </w:rPr>
        <w:tab/>
        <w:t>В 2019 году восстановились в своих правах 19  родителей в отношении 23 детей.  (2018 год 13 родителей в отношении 17 детей).</w:t>
      </w:r>
      <w:r w:rsidRPr="00363FFF">
        <w:rPr>
          <w:rFonts w:ascii="Times New Roman" w:hAnsi="Times New Roman"/>
          <w:sz w:val="30"/>
          <w:szCs w:val="30"/>
        </w:rPr>
        <w:tab/>
        <w:t>С целью предупреждения отказов от детей родителям разъясняются их права и обязанности по воспитанию и содержанию несовершеннолетних, в частности Декрет Президента Республики Беларусь от 24 ноября 2006  № 18 «О дополнительных мерах по государственной защите детей в неблагополучных семьях».</w:t>
      </w:r>
    </w:p>
    <w:p w:rsidR="00363FFF" w:rsidRPr="00363FFF" w:rsidRDefault="00363FFF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3FFF">
        <w:rPr>
          <w:rFonts w:ascii="Times New Roman" w:hAnsi="Times New Roman"/>
          <w:sz w:val="30"/>
          <w:szCs w:val="30"/>
        </w:rPr>
        <w:t>На особом контроле находится вопрос раннего выявления детей, находящихся в социально опасном положении. Целенаправленная межведомственная работа по «оздоровлению» неблагополучных семей способствует уменьшению отказов родителей от детей. В течение 2019 года в отделениях детский социальный приют с целью сохранения семьи для ребёнка прошёл реабилитацию 561 несовершеннолетний. Из них были возвращены своим родителям 262.</w:t>
      </w:r>
    </w:p>
    <w:p w:rsidR="00363FFF" w:rsidRPr="00363FFF" w:rsidRDefault="00363FFF" w:rsidP="00EA63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3FFF">
        <w:rPr>
          <w:rFonts w:ascii="Times New Roman" w:hAnsi="Times New Roman"/>
          <w:sz w:val="30"/>
          <w:szCs w:val="30"/>
        </w:rPr>
        <w:t xml:space="preserve">За 2019 год 197 родителей </w:t>
      </w:r>
      <w:proofErr w:type="gramStart"/>
      <w:r w:rsidRPr="00363FFF">
        <w:rPr>
          <w:rFonts w:ascii="Times New Roman" w:hAnsi="Times New Roman"/>
          <w:sz w:val="30"/>
          <w:szCs w:val="30"/>
        </w:rPr>
        <w:t>лишены</w:t>
      </w:r>
      <w:proofErr w:type="gramEnd"/>
      <w:r w:rsidRPr="00363FFF">
        <w:rPr>
          <w:rFonts w:ascii="Times New Roman" w:hAnsi="Times New Roman"/>
          <w:sz w:val="30"/>
          <w:szCs w:val="30"/>
        </w:rPr>
        <w:t xml:space="preserve"> родительских прав в отношении 222 детей (2018 год – 210 родителей в отношении 219 детей). </w:t>
      </w:r>
    </w:p>
    <w:p w:rsidR="00363FFF" w:rsidRPr="00363FFF" w:rsidRDefault="00363FFF" w:rsidP="004B20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363FFF" w:rsidRPr="00363FFF" w:rsidSect="004B20EC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B2" w:rsidRDefault="00091DB2" w:rsidP="004B20EC">
      <w:pPr>
        <w:spacing w:after="0" w:line="240" w:lineRule="auto"/>
      </w:pPr>
      <w:r>
        <w:separator/>
      </w:r>
    </w:p>
  </w:endnote>
  <w:endnote w:type="continuationSeparator" w:id="0">
    <w:p w:rsidR="00091DB2" w:rsidRDefault="00091DB2" w:rsidP="004B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B2" w:rsidRDefault="00091DB2" w:rsidP="004B20EC">
      <w:pPr>
        <w:spacing w:after="0" w:line="240" w:lineRule="auto"/>
      </w:pPr>
      <w:r>
        <w:separator/>
      </w:r>
    </w:p>
  </w:footnote>
  <w:footnote w:type="continuationSeparator" w:id="0">
    <w:p w:rsidR="00091DB2" w:rsidRDefault="00091DB2" w:rsidP="004B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072495"/>
      <w:docPartObj>
        <w:docPartGallery w:val="Page Numbers (Top of Page)"/>
        <w:docPartUnique/>
      </w:docPartObj>
    </w:sdtPr>
    <w:sdtEndPr/>
    <w:sdtContent>
      <w:p w:rsidR="004B20EC" w:rsidRDefault="004B20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F3D">
          <w:rPr>
            <w:noProof/>
          </w:rPr>
          <w:t>10</w:t>
        </w:r>
        <w:r>
          <w:fldChar w:fldCharType="end"/>
        </w:r>
      </w:p>
    </w:sdtContent>
  </w:sdt>
  <w:p w:rsidR="004B20EC" w:rsidRDefault="004B20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28"/>
    <w:rsid w:val="00020034"/>
    <w:rsid w:val="00091DB2"/>
    <w:rsid w:val="00115A9B"/>
    <w:rsid w:val="00363FFF"/>
    <w:rsid w:val="004B20EC"/>
    <w:rsid w:val="006C5F3D"/>
    <w:rsid w:val="008402BA"/>
    <w:rsid w:val="0087733B"/>
    <w:rsid w:val="00923717"/>
    <w:rsid w:val="00AE6CAC"/>
    <w:rsid w:val="00B8077B"/>
    <w:rsid w:val="00BF1B43"/>
    <w:rsid w:val="00DC19AB"/>
    <w:rsid w:val="00EA63C6"/>
    <w:rsid w:val="00F41228"/>
    <w:rsid w:val="00F83832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23717"/>
    <w:rPr>
      <w:b/>
      <w:bCs/>
    </w:rPr>
  </w:style>
  <w:style w:type="paragraph" w:styleId="a4">
    <w:name w:val="List Paragraph"/>
    <w:basedOn w:val="a"/>
    <w:uiPriority w:val="34"/>
    <w:qFormat/>
    <w:rsid w:val="009237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0E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0EC"/>
    <w:rPr>
      <w:rFonts w:ascii="Calibri" w:eastAsia="Calibri" w:hAnsi="Calibri" w:cs="Times New Roman"/>
    </w:rPr>
  </w:style>
  <w:style w:type="character" w:customStyle="1" w:styleId="a9">
    <w:name w:val="Основной текст Знак"/>
    <w:link w:val="aa"/>
    <w:rsid w:val="004B20EC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4B20EC"/>
    <w:pPr>
      <w:widowControl w:val="0"/>
      <w:shd w:val="clear" w:color="auto" w:fill="FFFFFF"/>
      <w:spacing w:before="420" w:after="60" w:line="341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4B20EC"/>
    <w:rPr>
      <w:rFonts w:ascii="Calibri" w:eastAsia="Calibri" w:hAnsi="Calibri" w:cs="Times New Roman"/>
    </w:rPr>
  </w:style>
  <w:style w:type="paragraph" w:styleId="HTML">
    <w:name w:val="HTML Address"/>
    <w:basedOn w:val="a"/>
    <w:link w:val="HTML0"/>
    <w:rsid w:val="004B20EC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4B20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Normal (Web)"/>
    <w:basedOn w:val="a"/>
    <w:uiPriority w:val="99"/>
    <w:rsid w:val="004B2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363FFF"/>
    <w:rPr>
      <w:rFonts w:ascii="Times New Roman" w:hAnsi="Times New Roman" w:cs="Times New Roman"/>
      <w:b/>
      <w:bCs/>
      <w:sz w:val="28"/>
      <w:szCs w:val="28"/>
    </w:rPr>
  </w:style>
  <w:style w:type="paragraph" w:customStyle="1" w:styleId="ac">
    <w:name w:val="Письменный текст"/>
    <w:link w:val="ad"/>
    <w:uiPriority w:val="99"/>
    <w:rsid w:val="00363F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8"/>
      <w:lang w:eastAsia="ru-RU"/>
    </w:rPr>
  </w:style>
  <w:style w:type="character" w:customStyle="1" w:styleId="ad">
    <w:name w:val="Письменный текст Знак"/>
    <w:link w:val="ac"/>
    <w:uiPriority w:val="99"/>
    <w:locked/>
    <w:rsid w:val="00363FFF"/>
    <w:rPr>
      <w:rFonts w:ascii="Times New Roman" w:eastAsia="Times New Roman" w:hAnsi="Times New Roman" w:cs="Times New Roman"/>
      <w:sz w:val="3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23717"/>
    <w:rPr>
      <w:b/>
      <w:bCs/>
    </w:rPr>
  </w:style>
  <w:style w:type="paragraph" w:styleId="a4">
    <w:name w:val="List Paragraph"/>
    <w:basedOn w:val="a"/>
    <w:uiPriority w:val="34"/>
    <w:qFormat/>
    <w:rsid w:val="009237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0E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0EC"/>
    <w:rPr>
      <w:rFonts w:ascii="Calibri" w:eastAsia="Calibri" w:hAnsi="Calibri" w:cs="Times New Roman"/>
    </w:rPr>
  </w:style>
  <w:style w:type="character" w:customStyle="1" w:styleId="a9">
    <w:name w:val="Основной текст Знак"/>
    <w:link w:val="aa"/>
    <w:rsid w:val="004B20EC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4B20EC"/>
    <w:pPr>
      <w:widowControl w:val="0"/>
      <w:shd w:val="clear" w:color="auto" w:fill="FFFFFF"/>
      <w:spacing w:before="420" w:after="60" w:line="341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4B20EC"/>
    <w:rPr>
      <w:rFonts w:ascii="Calibri" w:eastAsia="Calibri" w:hAnsi="Calibri" w:cs="Times New Roman"/>
    </w:rPr>
  </w:style>
  <w:style w:type="paragraph" w:styleId="HTML">
    <w:name w:val="HTML Address"/>
    <w:basedOn w:val="a"/>
    <w:link w:val="HTML0"/>
    <w:rsid w:val="004B20EC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4B20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Normal (Web)"/>
    <w:basedOn w:val="a"/>
    <w:uiPriority w:val="99"/>
    <w:rsid w:val="004B2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363FFF"/>
    <w:rPr>
      <w:rFonts w:ascii="Times New Roman" w:hAnsi="Times New Roman" w:cs="Times New Roman"/>
      <w:b/>
      <w:bCs/>
      <w:sz w:val="28"/>
      <w:szCs w:val="28"/>
    </w:rPr>
  </w:style>
  <w:style w:type="paragraph" w:customStyle="1" w:styleId="ac">
    <w:name w:val="Письменный текст"/>
    <w:link w:val="ad"/>
    <w:uiPriority w:val="99"/>
    <w:rsid w:val="00363F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8"/>
      <w:lang w:eastAsia="ru-RU"/>
    </w:rPr>
  </w:style>
  <w:style w:type="character" w:customStyle="1" w:styleId="ad">
    <w:name w:val="Письменный текст Знак"/>
    <w:link w:val="ac"/>
    <w:uiPriority w:val="99"/>
    <w:locked/>
    <w:rsid w:val="00363FFF"/>
    <w:rPr>
      <w:rFonts w:ascii="Times New Roman" w:eastAsia="Times New Roman" w:hAnsi="Times New Roman" w:cs="Times New Roman"/>
      <w:sz w:val="3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Захаревич</dc:creator>
  <cp:lastModifiedBy>Ирина П. Захаревич</cp:lastModifiedBy>
  <cp:revision>3</cp:revision>
  <dcterms:created xsi:type="dcterms:W3CDTF">2020-06-15T14:59:00Z</dcterms:created>
  <dcterms:modified xsi:type="dcterms:W3CDTF">2020-06-16T07:12:00Z</dcterms:modified>
</cp:coreProperties>
</file>