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54" w:rsidRDefault="00BC3554" w:rsidP="00BC3554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Формирование здорового образа жизни и безопасного</w:t>
      </w:r>
    </w:p>
    <w:p w:rsidR="00BC3554" w:rsidRDefault="00BC3554" w:rsidP="00BC3554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поведения</w:t>
      </w:r>
    </w:p>
    <w:p w:rsidR="00BC3554" w:rsidRDefault="00BC3554" w:rsidP="00BC3554">
      <w:pPr>
        <w:jc w:val="both"/>
        <w:rPr>
          <w:b/>
          <w:bCs/>
          <w:sz w:val="28"/>
          <w:szCs w:val="28"/>
        </w:rPr>
      </w:pPr>
      <w:r>
        <w:rPr>
          <w:sz w:val="28"/>
          <w:szCs w:val="24"/>
        </w:rPr>
        <w:t>Педагогами колледжа разработаны методические пособия с использованием инновационных технологий по профилактической работе с учащимися и пропаганде здорового образа жизни, которые применяются в практике проведения воспитательных мероприятий. Материалы  подготовлены в виде учебно-методических пособий, комплексно-целевых программ и проектов по проблемам  воспитания;  методических разработок отдельных воспитательных мероприятий. Коллектив Белозерского ГПТК  участвует в творческом конкурсе «Фестиваль здоровья».</w:t>
      </w:r>
    </w:p>
    <w:p w:rsidR="00BC3554" w:rsidRDefault="00BC3554" w:rsidP="00BC3554">
      <w:pPr>
        <w:pStyle w:val="a4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 xml:space="preserve">Разработаны целевые воспитательные программы «ЗДОРОВЫМИ В БУДУЩЕЕ», «ЗОЖ», «Дом, где воспитывают»,  Программа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гендерного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воспитания учащихся, проживающих в общежитии, встречи с врачами, работниками ИДН, строгий контроль за состоящими на учете, вовлечение их в полезную занятость, профилактические дни, Дни без сигарет, акции «Брось сигарету», «Забей сигарету в обмен на конфету», пропаганда ЗОЖ, физкультуры и спорта и др. В настоящее время случаи употребления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 наркотиков и токсических средств учащимися колледжа не наблюдаются.</w:t>
      </w:r>
    </w:p>
    <w:p w:rsidR="00BC3554" w:rsidRDefault="00BC3554" w:rsidP="00BC3554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Кураторы, используя мониторинг, выбирают соответствующие запросу учащихся тематику и формы воспитательных мероприятий. Чаще всего обращаются к специалистам. Используют видеоматериалы, памятки.</w:t>
      </w:r>
    </w:p>
    <w:p w:rsidR="00BC3554" w:rsidRDefault="00BC3554" w:rsidP="00BC3554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Цель мероприятий: </w:t>
      </w:r>
    </w:p>
    <w:p w:rsidR="00BC3554" w:rsidRDefault="00BC3554" w:rsidP="00BC3554">
      <w:pPr>
        <w:pStyle w:val="a4"/>
        <w:ind w:left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исследовать степень создания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пространства, гарантирующего сохранение и укрепление здоровья учащихся, формирующего у них культуру здоровья.</w:t>
      </w:r>
    </w:p>
    <w:p w:rsidR="00BC3554" w:rsidRDefault="00BC3554" w:rsidP="00BC3554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Задачи: </w:t>
      </w:r>
    </w:p>
    <w:p w:rsidR="00BC3554" w:rsidRDefault="00BC3554" w:rsidP="00BC3554">
      <w:pPr>
        <w:pStyle w:val="a4"/>
        <w:numPr>
          <w:ilvl w:val="0"/>
          <w:numId w:val="1"/>
        </w:numPr>
        <w:ind w:left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Формирование у учащихся ответственности за собственное здоровье и здоровье окружающих.</w:t>
      </w:r>
    </w:p>
    <w:p w:rsidR="00BC3554" w:rsidRDefault="00BC3554" w:rsidP="00BC3554">
      <w:pPr>
        <w:pStyle w:val="a4"/>
        <w:numPr>
          <w:ilvl w:val="0"/>
          <w:numId w:val="1"/>
        </w:numPr>
        <w:ind w:left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технологий, благоприятного психологического климата.</w:t>
      </w:r>
    </w:p>
    <w:p w:rsidR="00BC3554" w:rsidRDefault="00BC3554" w:rsidP="00BC3554">
      <w:pPr>
        <w:pStyle w:val="a4"/>
        <w:jc w:val="left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>Основные направления работы:</w:t>
      </w:r>
    </w:p>
    <w:p w:rsidR="00BC3554" w:rsidRDefault="00BC3554" w:rsidP="00BC3554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1. Оценка гигиенических требований к помещениям для учебных занятий и пребывания учащихся</w:t>
      </w:r>
    </w:p>
    <w:p w:rsidR="00BC3554" w:rsidRDefault="00BC3554" w:rsidP="00BC3554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2. Оценка качества потребляемой воды и питания учащихся</w:t>
      </w:r>
    </w:p>
    <w:p w:rsidR="00BC3554" w:rsidRDefault="00BC3554" w:rsidP="00BC3554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3. Оценка  показателей  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при проведении уроков</w:t>
      </w:r>
    </w:p>
    <w:p w:rsidR="00BC3554" w:rsidRDefault="00BC3554" w:rsidP="00BC3554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4.Оценка соответствия организации образовательного процесса принципам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технологий.</w:t>
      </w:r>
    </w:p>
    <w:p w:rsidR="00BC3554" w:rsidRDefault="00BC3554" w:rsidP="00BC3554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5. Оценка психологического климата в колледже. </w:t>
      </w:r>
    </w:p>
    <w:p w:rsidR="00BC3554" w:rsidRDefault="00BC3554" w:rsidP="00BC3554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6. Оценка показателей заболеваемости учащихся и состояния</w:t>
      </w:r>
    </w:p>
    <w:p w:rsidR="00BC3554" w:rsidRDefault="00BC3554" w:rsidP="00BC3554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7. Оценка уровня грамотности учащихся по вопросам здорового образа жизни</w:t>
      </w:r>
    </w:p>
    <w:p w:rsidR="00BC3554" w:rsidRDefault="00BC3554" w:rsidP="00BC3554">
      <w:pPr>
        <w:jc w:val="both"/>
        <w:rPr>
          <w:sz w:val="28"/>
          <w:szCs w:val="28"/>
        </w:rPr>
      </w:pPr>
      <w:r>
        <w:rPr>
          <w:sz w:val="28"/>
          <w:szCs w:val="28"/>
        </w:rPr>
        <w:t>8. Оценка работы колледжа по вопросам сохранения и укрепления здоровья учащихся во внеурочное время.</w:t>
      </w:r>
    </w:p>
    <w:p w:rsidR="00BC3554" w:rsidRDefault="00BC3554" w:rsidP="00BC3554">
      <w:pPr>
        <w:jc w:val="both"/>
        <w:rPr>
          <w:sz w:val="28"/>
          <w:szCs w:val="28"/>
        </w:rPr>
      </w:pPr>
      <w:r>
        <w:rPr>
          <w:sz w:val="28"/>
          <w:szCs w:val="28"/>
        </w:rPr>
        <w:t>9. Оценка физической активности учащихся колледжа</w:t>
      </w:r>
    </w:p>
    <w:p w:rsidR="00BC3554" w:rsidRDefault="00BC3554" w:rsidP="00BC3554">
      <w:pPr>
        <w:pStyle w:val="a4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lastRenderedPageBreak/>
        <w:t>Вопросы, рассматриваемые на заседаниях методических комиссий:</w:t>
      </w:r>
    </w:p>
    <w:p w:rsidR="00BC3554" w:rsidRDefault="00BC3554" w:rsidP="00BC3554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1. Круглый стол " Анализ урока с позиции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" (отв.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Водич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А.В.)</w:t>
      </w:r>
    </w:p>
    <w:p w:rsidR="00BC3554" w:rsidRDefault="00BC3554" w:rsidP="00BC3554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2. Практический семинар "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образовательные технологии" (отв.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Литовчик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С.М.)</w:t>
      </w:r>
    </w:p>
    <w:p w:rsidR="00BC3554" w:rsidRDefault="00BC3554" w:rsidP="00BC3554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3." ЗОЖ  - это модно" (отв. Белецкая Л.В.)</w:t>
      </w:r>
    </w:p>
    <w:p w:rsidR="00BC3554" w:rsidRDefault="00BC3554" w:rsidP="00BC355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2D771C" w:rsidRDefault="002D771C"/>
    <w:sectPr w:rsidR="002D771C" w:rsidSect="002D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00EB"/>
    <w:multiLevelType w:val="singleLevel"/>
    <w:tmpl w:val="E41A5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BC3554"/>
    <w:rsid w:val="00282963"/>
    <w:rsid w:val="002D771C"/>
    <w:rsid w:val="005747EE"/>
    <w:rsid w:val="00692E3D"/>
    <w:rsid w:val="00BC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54"/>
    <w:pPr>
      <w:spacing w:after="0" w:line="240" w:lineRule="auto"/>
    </w:pPr>
    <w:rPr>
      <w:rFonts w:eastAsia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BC3554"/>
    <w:pPr>
      <w:ind w:left="283" w:hanging="283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BC3554"/>
    <w:pPr>
      <w:jc w:val="right"/>
    </w:pPr>
    <w:rPr>
      <w:rFonts w:ascii="Garamond" w:hAnsi="Garamond"/>
      <w:b/>
      <w:i/>
      <w:sz w:val="24"/>
    </w:rPr>
  </w:style>
  <w:style w:type="character" w:customStyle="1" w:styleId="a5">
    <w:name w:val="Основной текст Знак"/>
    <w:basedOn w:val="a0"/>
    <w:link w:val="a4"/>
    <w:semiHidden/>
    <w:rsid w:val="00BC3554"/>
    <w:rPr>
      <w:rFonts w:ascii="Garamond" w:eastAsia="Times New Roman" w:hAnsi="Garamond" w:cs="Times New Roman"/>
      <w:b/>
      <w:i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C35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C3554"/>
    <w:rPr>
      <w:rFonts w:eastAsia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2247</Characters>
  <Application>Microsoft Office Word</Application>
  <DocSecurity>0</DocSecurity>
  <Lines>18</Lines>
  <Paragraphs>5</Paragraphs>
  <ScaleCrop>false</ScaleCrop>
  <Company>БГПТКэ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ТАНЮША</cp:lastModifiedBy>
  <cp:revision>2</cp:revision>
  <dcterms:created xsi:type="dcterms:W3CDTF">2014-04-22T12:25:00Z</dcterms:created>
  <dcterms:modified xsi:type="dcterms:W3CDTF">2014-04-22T12:25:00Z</dcterms:modified>
</cp:coreProperties>
</file>