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D0" w:rsidRPr="00E77CD0" w:rsidRDefault="00E77CD0" w:rsidP="00E77CD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be-BY"/>
        </w:rPr>
      </w:pPr>
      <w:r w:rsidRPr="00E77CD0">
        <w:rPr>
          <w:rFonts w:ascii="Times New Roman" w:hAnsi="Times New Roman" w:cs="Times New Roman"/>
          <w:b/>
          <w:sz w:val="28"/>
          <w:szCs w:val="28"/>
          <w:lang w:val="ru-RU" w:eastAsia="be-BY"/>
        </w:rPr>
        <w:t xml:space="preserve">Вопросы по дисциплине </w:t>
      </w:r>
    </w:p>
    <w:p w:rsidR="00C418D7" w:rsidRPr="00E77CD0" w:rsidRDefault="00E77CD0" w:rsidP="00E77CD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be-BY"/>
        </w:rPr>
      </w:pPr>
      <w:r w:rsidRPr="00E77CD0">
        <w:rPr>
          <w:rFonts w:ascii="Times New Roman" w:hAnsi="Times New Roman" w:cs="Times New Roman"/>
          <w:b/>
          <w:sz w:val="28"/>
          <w:szCs w:val="28"/>
          <w:lang w:val="ru-RU" w:eastAsia="be-BY"/>
        </w:rPr>
        <w:t>«Стандартизация и качество продукции»</w:t>
      </w:r>
    </w:p>
    <w:p w:rsidR="00E77CD0" w:rsidRDefault="00E77CD0" w:rsidP="00E77CD0">
      <w:pPr>
        <w:pStyle w:val="a4"/>
        <w:jc w:val="center"/>
        <w:rPr>
          <w:rFonts w:ascii="Times New Roman" w:hAnsi="Times New Roman" w:cs="Times New Roman"/>
          <w:sz w:val="24"/>
          <w:szCs w:val="28"/>
          <w:lang w:val="ru-RU" w:eastAsia="be-BY"/>
        </w:rPr>
      </w:pPr>
    </w:p>
    <w:p w:rsidR="00E77CD0" w:rsidRDefault="00E77CD0" w:rsidP="00C418D7">
      <w:pPr>
        <w:pStyle w:val="a4"/>
        <w:jc w:val="both"/>
        <w:rPr>
          <w:rFonts w:ascii="Times New Roman" w:hAnsi="Times New Roman" w:cs="Times New Roman"/>
          <w:sz w:val="24"/>
          <w:szCs w:val="28"/>
          <w:lang w:val="ru-RU" w:eastAsia="be-BY"/>
        </w:rPr>
      </w:pPr>
    </w:p>
    <w:p w:rsidR="00C418D7" w:rsidRPr="00E77CD0" w:rsidRDefault="00C418D7" w:rsidP="00E77CD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E77CD0">
        <w:rPr>
          <w:rFonts w:ascii="Times New Roman" w:hAnsi="Times New Roman" w:cs="Times New Roman"/>
          <w:sz w:val="28"/>
          <w:szCs w:val="28"/>
          <w:lang w:eastAsia="be-BY"/>
        </w:rPr>
        <w:t>Основные понятия и определения в области технического нормирования и стандартизации и управления качеством</w:t>
      </w:r>
    </w:p>
    <w:p w:rsidR="00C418D7" w:rsidRPr="00E77CD0" w:rsidRDefault="00C418D7" w:rsidP="00E77CD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E77CD0">
        <w:rPr>
          <w:rFonts w:ascii="Times New Roman" w:hAnsi="Times New Roman" w:cs="Times New Roman"/>
          <w:sz w:val="28"/>
          <w:szCs w:val="28"/>
          <w:lang w:eastAsia="be-BY"/>
        </w:rPr>
        <w:t>Принцип</w:t>
      </w:r>
      <w:proofErr w:type="spellStart"/>
      <w:r w:rsidRPr="00E77CD0">
        <w:rPr>
          <w:rFonts w:ascii="Times New Roman" w:hAnsi="Times New Roman" w:cs="Times New Roman"/>
          <w:sz w:val="28"/>
          <w:szCs w:val="28"/>
          <w:lang w:val="ru-RU" w:eastAsia="be-BY"/>
        </w:rPr>
        <w:t>ы</w:t>
      </w:r>
      <w:proofErr w:type="spellEnd"/>
      <w:r w:rsidRPr="00E77CD0">
        <w:rPr>
          <w:rFonts w:ascii="Times New Roman" w:hAnsi="Times New Roman" w:cs="Times New Roman"/>
          <w:sz w:val="28"/>
          <w:szCs w:val="28"/>
          <w:lang w:eastAsia="be-BY"/>
        </w:rPr>
        <w:t xml:space="preserve"> и методы стандартизации</w:t>
      </w:r>
    </w:p>
    <w:p w:rsidR="00C418D7" w:rsidRPr="00E77CD0" w:rsidRDefault="00C418D7" w:rsidP="00E77CD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E77CD0">
        <w:rPr>
          <w:rFonts w:ascii="Times New Roman" w:hAnsi="Times New Roman" w:cs="Times New Roman"/>
          <w:sz w:val="28"/>
          <w:szCs w:val="28"/>
          <w:lang w:eastAsia="be-BY"/>
        </w:rPr>
        <w:t>Органы и службы стандартизации</w:t>
      </w:r>
    </w:p>
    <w:p w:rsidR="00C418D7" w:rsidRPr="00E77CD0" w:rsidRDefault="00C418D7" w:rsidP="00E77CD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E77CD0">
        <w:rPr>
          <w:rFonts w:ascii="Times New Roman" w:hAnsi="Times New Roman" w:cs="Times New Roman"/>
          <w:sz w:val="28"/>
          <w:szCs w:val="28"/>
          <w:lang w:eastAsia="be-BY"/>
        </w:rPr>
        <w:t>Технические нормативные акты в области технического нормирования и стандартизации</w:t>
      </w:r>
    </w:p>
    <w:p w:rsidR="00C418D7" w:rsidRPr="00E77CD0" w:rsidRDefault="00C418D7" w:rsidP="00E77CD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E77CD0">
        <w:rPr>
          <w:rFonts w:ascii="Times New Roman" w:hAnsi="Times New Roman" w:cs="Times New Roman"/>
          <w:sz w:val="28"/>
          <w:szCs w:val="28"/>
          <w:lang w:eastAsia="be-BY"/>
        </w:rPr>
        <w:t>Системы стандартов</w:t>
      </w:r>
    </w:p>
    <w:p w:rsidR="00C418D7" w:rsidRPr="00E77CD0" w:rsidRDefault="00C418D7" w:rsidP="00E77CD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E77CD0">
        <w:rPr>
          <w:rFonts w:ascii="Times New Roman" w:hAnsi="Times New Roman" w:cs="Times New Roman"/>
          <w:sz w:val="28"/>
          <w:szCs w:val="28"/>
          <w:lang w:eastAsia="be-BY"/>
        </w:rPr>
        <w:t>Информационное обеспечение в области стандартизации</w:t>
      </w:r>
    </w:p>
    <w:p w:rsidR="00C418D7" w:rsidRPr="00E77CD0" w:rsidRDefault="00C418D7" w:rsidP="00E77CD0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be-BY"/>
        </w:rPr>
      </w:pPr>
      <w:r w:rsidRPr="00E77CD0">
        <w:rPr>
          <w:rFonts w:ascii="Times New Roman" w:hAnsi="Times New Roman" w:cs="Times New Roman"/>
          <w:b/>
          <w:bCs/>
          <w:sz w:val="28"/>
          <w:szCs w:val="28"/>
          <w:lang w:eastAsia="be-BY"/>
        </w:rPr>
        <w:t>Раздел № 2. Основы метрологии</w:t>
      </w:r>
    </w:p>
    <w:p w:rsidR="00C418D7" w:rsidRPr="00E77CD0" w:rsidRDefault="00C418D7" w:rsidP="00E77CD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E77CD0">
        <w:rPr>
          <w:rFonts w:ascii="Times New Roman" w:hAnsi="Times New Roman" w:cs="Times New Roman"/>
          <w:sz w:val="28"/>
          <w:szCs w:val="28"/>
          <w:lang w:eastAsia="be-BY"/>
        </w:rPr>
        <w:t>Общие сведения о метрологии</w:t>
      </w:r>
    </w:p>
    <w:p w:rsidR="00C418D7" w:rsidRPr="00E77CD0" w:rsidRDefault="00C418D7" w:rsidP="00E77CD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E77CD0">
        <w:rPr>
          <w:rFonts w:ascii="Times New Roman" w:hAnsi="Times New Roman" w:cs="Times New Roman"/>
          <w:sz w:val="28"/>
          <w:szCs w:val="28"/>
          <w:lang w:eastAsia="be-BY"/>
        </w:rPr>
        <w:t>Средства измерений</w:t>
      </w:r>
    </w:p>
    <w:p w:rsidR="00C418D7" w:rsidRPr="00E77CD0" w:rsidRDefault="00C418D7" w:rsidP="00E77CD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E77CD0">
        <w:rPr>
          <w:rFonts w:ascii="Times New Roman" w:hAnsi="Times New Roman" w:cs="Times New Roman"/>
          <w:sz w:val="28"/>
          <w:szCs w:val="28"/>
          <w:lang w:eastAsia="be-BY"/>
        </w:rPr>
        <w:t>Погрешности измерений</w:t>
      </w:r>
    </w:p>
    <w:p w:rsidR="00C418D7" w:rsidRPr="00E77CD0" w:rsidRDefault="00C418D7" w:rsidP="00E77CD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E77CD0">
        <w:rPr>
          <w:rFonts w:ascii="Times New Roman" w:hAnsi="Times New Roman" w:cs="Times New Roman"/>
          <w:sz w:val="28"/>
          <w:szCs w:val="28"/>
          <w:lang w:eastAsia="be-BY"/>
        </w:rPr>
        <w:t>Метрологические службы</w:t>
      </w:r>
    </w:p>
    <w:p w:rsidR="00C418D7" w:rsidRPr="00E77CD0" w:rsidRDefault="00C418D7" w:rsidP="00E77CD0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be-BY"/>
        </w:rPr>
      </w:pPr>
      <w:r w:rsidRPr="00E77CD0">
        <w:rPr>
          <w:rFonts w:ascii="Times New Roman" w:hAnsi="Times New Roman" w:cs="Times New Roman"/>
          <w:b/>
          <w:bCs/>
          <w:sz w:val="28"/>
          <w:szCs w:val="28"/>
          <w:lang w:eastAsia="be-BY"/>
        </w:rPr>
        <w:t>Раздел 3. Основы управления качеством продукции</w:t>
      </w:r>
    </w:p>
    <w:p w:rsidR="00C418D7" w:rsidRPr="00E77CD0" w:rsidRDefault="00C418D7" w:rsidP="00E77CD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E77CD0">
        <w:rPr>
          <w:rFonts w:ascii="Times New Roman" w:hAnsi="Times New Roman" w:cs="Times New Roman"/>
          <w:sz w:val="28"/>
          <w:szCs w:val="28"/>
          <w:lang w:eastAsia="be-BY"/>
        </w:rPr>
        <w:t xml:space="preserve">Роль технического нормирования и стандартизации в обеспечении качества продукции. </w:t>
      </w:r>
    </w:p>
    <w:p w:rsidR="00C418D7" w:rsidRPr="00E77CD0" w:rsidRDefault="00C418D7" w:rsidP="00E77CD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E77CD0">
        <w:rPr>
          <w:rFonts w:ascii="Times New Roman" w:hAnsi="Times New Roman" w:cs="Times New Roman"/>
          <w:sz w:val="28"/>
          <w:szCs w:val="28"/>
          <w:lang w:eastAsia="be-BY"/>
        </w:rPr>
        <w:t xml:space="preserve">Оценка </w:t>
      </w:r>
      <w:r w:rsidRPr="00E77CD0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и контроль </w:t>
      </w:r>
      <w:r w:rsidRPr="00E77CD0">
        <w:rPr>
          <w:rFonts w:ascii="Times New Roman" w:hAnsi="Times New Roman" w:cs="Times New Roman"/>
          <w:sz w:val="28"/>
          <w:szCs w:val="28"/>
          <w:lang w:eastAsia="be-BY"/>
        </w:rPr>
        <w:t>качества продукции.  Системы управления качеством</w:t>
      </w:r>
      <w:r w:rsidRPr="00E77CD0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</w:p>
    <w:p w:rsidR="00C418D7" w:rsidRPr="00E77CD0" w:rsidRDefault="00C418D7" w:rsidP="00E77CD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E77CD0">
        <w:rPr>
          <w:rFonts w:ascii="Times New Roman" w:hAnsi="Times New Roman" w:cs="Times New Roman"/>
          <w:sz w:val="28"/>
          <w:szCs w:val="28"/>
          <w:lang w:val="ru-RU" w:eastAsia="be-BY"/>
        </w:rPr>
        <w:t>Показатели качества продукции</w:t>
      </w:r>
    </w:p>
    <w:p w:rsidR="00E77CD0" w:rsidRPr="00E77CD0" w:rsidRDefault="00C418D7" w:rsidP="00E77CD0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D0">
        <w:rPr>
          <w:rFonts w:ascii="Times New Roman" w:hAnsi="Times New Roman" w:cs="Times New Roman"/>
          <w:sz w:val="28"/>
          <w:szCs w:val="28"/>
        </w:rPr>
        <w:t xml:space="preserve">Сертификация продукции. </w:t>
      </w:r>
    </w:p>
    <w:p w:rsidR="00C418D7" w:rsidRPr="00E77CD0" w:rsidRDefault="00C418D7" w:rsidP="00E77CD0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D0">
        <w:rPr>
          <w:rFonts w:ascii="Times New Roman" w:hAnsi="Times New Roman" w:cs="Times New Roman"/>
          <w:sz w:val="28"/>
          <w:szCs w:val="28"/>
        </w:rPr>
        <w:t>Аттестация продукции. Испытание.</w:t>
      </w:r>
    </w:p>
    <w:p w:rsidR="00C418D7" w:rsidRPr="00E77CD0" w:rsidRDefault="00C418D7" w:rsidP="00E77CD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E77CD0">
        <w:rPr>
          <w:rFonts w:ascii="Times New Roman" w:hAnsi="Times New Roman" w:cs="Times New Roman"/>
          <w:sz w:val="28"/>
          <w:szCs w:val="28"/>
          <w:lang w:eastAsia="be-BY"/>
        </w:rPr>
        <w:t>Формы подтверждения соответствия: сртификация и декларирование соответствия</w:t>
      </w:r>
    </w:p>
    <w:p w:rsidR="00C418D7" w:rsidRPr="00E77CD0" w:rsidRDefault="00C418D7" w:rsidP="00E77CD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E77CD0">
        <w:rPr>
          <w:rFonts w:ascii="Times New Roman" w:hAnsi="Times New Roman" w:cs="Times New Roman"/>
          <w:sz w:val="28"/>
          <w:szCs w:val="28"/>
          <w:lang w:eastAsia="be-BY"/>
        </w:rPr>
        <w:t>Формы подтверждения соответствия: сртификация и декларирование соответствия</w:t>
      </w:r>
    </w:p>
    <w:p w:rsidR="00C418D7" w:rsidRPr="00E77CD0" w:rsidRDefault="00C418D7" w:rsidP="00E77CD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E77CD0">
        <w:rPr>
          <w:rFonts w:ascii="Times New Roman" w:hAnsi="Times New Roman" w:cs="Times New Roman"/>
          <w:sz w:val="28"/>
          <w:szCs w:val="28"/>
          <w:lang w:eastAsia="be-BY"/>
        </w:rPr>
        <w:t>Систем</w:t>
      </w:r>
      <w:r w:rsidRPr="00E77CD0">
        <w:rPr>
          <w:rFonts w:ascii="Times New Roman" w:hAnsi="Times New Roman" w:cs="Times New Roman"/>
          <w:sz w:val="28"/>
          <w:szCs w:val="28"/>
          <w:lang w:val="ru-RU" w:eastAsia="be-BY"/>
        </w:rPr>
        <w:t>а</w:t>
      </w:r>
      <w:r w:rsidRPr="00E77CD0">
        <w:rPr>
          <w:rFonts w:ascii="Times New Roman" w:hAnsi="Times New Roman" w:cs="Times New Roman"/>
          <w:sz w:val="28"/>
          <w:szCs w:val="28"/>
          <w:lang w:eastAsia="be-BY"/>
        </w:rPr>
        <w:t xml:space="preserve"> управления качеством. </w:t>
      </w:r>
    </w:p>
    <w:p w:rsidR="00C418D7" w:rsidRPr="00E77CD0" w:rsidRDefault="00C418D7" w:rsidP="00E77CD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E77CD0">
        <w:rPr>
          <w:rFonts w:ascii="Times New Roman" w:hAnsi="Times New Roman" w:cs="Times New Roman"/>
          <w:sz w:val="28"/>
          <w:szCs w:val="28"/>
          <w:lang w:eastAsia="be-BY"/>
        </w:rPr>
        <w:t>Международное сотрудничество в области стандартизации, метрологии и управления качеством продукции и услуг</w:t>
      </w:r>
    </w:p>
    <w:p w:rsidR="00C418D7" w:rsidRPr="00E77CD0" w:rsidRDefault="00C418D7" w:rsidP="00E77CD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E77CD0">
        <w:rPr>
          <w:rFonts w:ascii="Times New Roman" w:hAnsi="Times New Roman" w:cs="Times New Roman"/>
          <w:sz w:val="28"/>
          <w:szCs w:val="28"/>
          <w:lang w:eastAsia="be-BY"/>
        </w:rPr>
        <w:t xml:space="preserve">Правовые основы технического нормирования и стандартизации. </w:t>
      </w:r>
    </w:p>
    <w:p w:rsidR="00C418D7" w:rsidRPr="00E77CD0" w:rsidRDefault="00C418D7" w:rsidP="00E77CD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E77CD0">
        <w:rPr>
          <w:rFonts w:ascii="Times New Roman" w:hAnsi="Times New Roman" w:cs="Times New Roman"/>
          <w:sz w:val="28"/>
          <w:szCs w:val="28"/>
          <w:lang w:eastAsia="be-BY"/>
        </w:rPr>
        <w:t>Государственный надзор за соблюдением ТНПА и за средствами измерений</w:t>
      </w:r>
    </w:p>
    <w:sectPr w:rsidR="00C418D7" w:rsidRPr="00E77CD0" w:rsidSect="00BA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A6F"/>
    <w:multiLevelType w:val="hybridMultilevel"/>
    <w:tmpl w:val="55F4079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141"/>
  <w:characterSpacingControl w:val="doNotCompress"/>
  <w:compat/>
  <w:rsids>
    <w:rsidRoot w:val="00C418D7"/>
    <w:rsid w:val="00BA417C"/>
    <w:rsid w:val="00C418D7"/>
    <w:rsid w:val="00E7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18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1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</cp:revision>
  <dcterms:created xsi:type="dcterms:W3CDTF">2013-12-02T17:09:00Z</dcterms:created>
  <dcterms:modified xsi:type="dcterms:W3CDTF">2013-12-02T17:27:00Z</dcterms:modified>
</cp:coreProperties>
</file>